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F47" w:rsidRDefault="008D258A">
      <w:pPr>
        <w:widowControl w:val="0"/>
        <w:tabs>
          <w:tab w:val="left" w:pos="87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45897866"/>
      <w:r>
        <w:rPr>
          <w:rFonts w:ascii="Times New Roman" w:hAnsi="Times New Roman" w:cs="Times New Roman"/>
          <w:b/>
          <w:sz w:val="24"/>
          <w:szCs w:val="24"/>
        </w:rPr>
        <w:t>ДОГОВОР ПОСТАВКИ №</w:t>
      </w:r>
      <w:r w:rsidR="000A1DCC"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CA3F47" w:rsidRDefault="00CA3F47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CA3F47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tabs>
          <w:tab w:val="center" w:pos="3308"/>
          <w:tab w:val="right" w:pos="10357"/>
        </w:tabs>
        <w:spacing w:after="0" w:line="270" w:lineRule="auto"/>
        <w:ind w:left="-13" w:right="-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г. Йошкар-Ола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________ 202</w:t>
      </w:r>
      <w:r w:rsidR="002F2D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г.</w:t>
      </w:r>
    </w:p>
    <w:p w:rsidR="00CA3F47" w:rsidRDefault="00CA3F47">
      <w:pPr>
        <w:spacing w:after="35" w:line="259" w:lineRule="auto"/>
        <w:ind w:right="51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A3F47" w:rsidRDefault="008D258A">
      <w:pPr>
        <w:spacing w:after="35" w:line="259" w:lineRule="auto"/>
        <w:ind w:right="51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</w:t>
      </w:r>
    </w:p>
    <w:p w:rsidR="00CA3F47" w:rsidRDefault="008D258A">
      <w:pPr>
        <w:spacing w:after="12" w:line="270" w:lineRule="auto"/>
        <w:ind w:left="-13" w:right="5" w:firstLine="55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Публичное акционерное общество «Россети Центр и Приволжье»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в лице директора филиала ПАО «Россети Центр и Приволжье» – «Мариэнерго» Хлусова Сергея Владимировича, действующего на основании доверенности от 18 октября 2024г.                     №Д-ЦА/141, именуемое в дальнейшем «Покупатель» с одной стороны, и  </w:t>
      </w:r>
    </w:p>
    <w:p w:rsidR="00CA3F47" w:rsidRDefault="00A01F6A" w:rsidP="00A01F6A">
      <w:pPr>
        <w:spacing w:after="12" w:line="270" w:lineRule="auto"/>
        <w:ind w:left="-13" w:right="5" w:firstLine="557"/>
        <w:jc w:val="both"/>
        <w:rPr>
          <w:rStyle w:val="docdata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__________________________________________________________________________</w:t>
      </w:r>
      <w:r w:rsidR="008D25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именуемое в дальнейшем «Поставщик», в лице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_______________________________</w:t>
      </w:r>
      <w:r w:rsidR="008D25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</w:t>
      </w:r>
      <w:r w:rsidR="008D25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с другой стороны, в дальнейшем совместно именуемые «Стороны», </w:t>
      </w:r>
      <w:r w:rsidRPr="00A01F6A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по результатам закупочной процедуры на право заключения договора на поставку </w:t>
      </w:r>
      <w:r w:rsidR="00694072">
        <w:rPr>
          <w:rFonts w:ascii="Times New Roman" w:hAnsi="Times New Roman" w:cs="Times New Roman"/>
          <w:b/>
          <w:color w:val="0000FF"/>
          <w:sz w:val="24"/>
          <w:szCs w:val="24"/>
        </w:rPr>
        <w:t>пломбировочного материала</w:t>
      </w:r>
      <w:r w:rsidR="00DF526F" w:rsidRPr="00DF526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для нужд филиала ПАО «Россети Центр и Приволжье» - «Мариэнерго»</w:t>
      </w:r>
      <w:r w:rsidRPr="00A01F6A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0169E5" w:rsidRPr="000169E5">
        <w:rPr>
          <w:rStyle w:val="docdata"/>
          <w:rFonts w:ascii="Times New Roman" w:hAnsi="Times New Roman" w:cs="Times New Roman"/>
          <w:color w:val="000000"/>
          <w:sz w:val="24"/>
          <w:szCs w:val="24"/>
        </w:rPr>
        <w:t>объявленной извещением от __________ №___________, на основании протокола о результатах закупочной процедуры на право заключения договора на поставку от _____________ №___________, заключили настоящий Договор о нижеследующем:</w:t>
      </w:r>
    </w:p>
    <w:p w:rsidR="00114EB0" w:rsidRPr="00A01F6A" w:rsidRDefault="00114EB0" w:rsidP="00A01F6A">
      <w:pPr>
        <w:spacing w:after="12" w:line="270" w:lineRule="auto"/>
        <w:ind w:left="-13" w:right="5" w:firstLine="5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A3F47" w:rsidRPr="00114EB0" w:rsidRDefault="008D258A" w:rsidP="00114EB0">
      <w:pPr>
        <w:widowControl w:val="0"/>
        <w:numPr>
          <w:ilvl w:val="0"/>
          <w:numId w:val="49"/>
        </w:numPr>
        <w:tabs>
          <w:tab w:val="clear" w:pos="1069"/>
        </w:tabs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 и определения </w:t>
      </w:r>
    </w:p>
    <w:p w:rsidR="00CA3F47" w:rsidRDefault="008D258A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:rsidR="00CA3F47" w:rsidRDefault="008D258A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:rsidR="00CA3F47" w:rsidRDefault="008D258A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CA3F47" w:rsidRDefault="008D258A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:rsidR="00CA3F47" w:rsidRDefault="008D258A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t>Объект поставки -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филиал ПАО "Россети Центр и Приволжье" – "Мариэнерго", </w:t>
      </w:r>
      <w:r>
        <w:rPr>
          <w:rFonts w:ascii="Times New Roman" w:hAnsi="Times New Roman" w:cs="Times New Roman"/>
          <w:spacing w:val="-4"/>
          <w:sz w:val="24"/>
          <w:szCs w:val="24"/>
        </w:rPr>
        <w:br/>
        <w:t>г. Йошкар-Ола, Машиностроителей, д. 123, (приложение 1 к Договору)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териалов, иной поставляемой продукции в соответствии с приложением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- 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</w:t>
      </w: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и Порядком проведения проверки качества (аттестации) оборудования, материалов и систем (утверждены приказом ПАО «Россети» от 26.07.2023               № 305)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28.08.2020 № 391 (адрес в сети Интернет: </w:t>
      </w:r>
      <w:hyperlink r:id="rId7" w:tooltip="http://www.rosseti.ru/investment/science/attestation/" w:history="1">
        <w:r>
          <w:rPr>
            <w:rFonts w:ascii="Times New Roman" w:eastAsia="Calibri" w:hAnsi="Times New Roman" w:cs="Times New Roman"/>
            <w:bCs/>
            <w:sz w:val="24"/>
            <w:szCs w:val="24"/>
            <w:u w:val="single"/>
          </w:rPr>
          <w:t>http://www.rosseti.ru/investment/science/attestation/</w:t>
        </w:r>
      </w:hyperlink>
      <w:r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>
        <w:rPr>
          <w:rFonts w:ascii="Times New Roman" w:eastAsia="Calibri" w:hAnsi="Times New Roman" w:cs="Times New Roman"/>
          <w:bCs/>
          <w:spacing w:val="-2"/>
          <w:sz w:val="24"/>
          <w:szCs w:val="24"/>
        </w:rPr>
        <w:t xml:space="preserve"> -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Перечень допущенного оборудования /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8" w:tooltip="http://www.rosseti.ru/investment/science/attestation/" w:history="1">
        <w:r>
          <w:rPr>
            <w:rFonts w:ascii="Times New Roman" w:eastAsia="Calibri" w:hAnsi="Times New Roman" w:cs="Times New Roman"/>
            <w:bCs/>
            <w:sz w:val="24"/>
            <w:szCs w:val="24"/>
            <w:u w:val="single"/>
          </w:rPr>
          <w:t>http://www.rosseti.ru/investment/science/attestation/</w:t>
        </w:r>
      </w:hyperlink>
      <w:r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Подтверждение страны происхождения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- предоставление сведений или документа, подтверждающих страну происхождения Товара в соответствии с требованиями законодательства. </w:t>
      </w:r>
    </w:p>
    <w:p w:rsidR="00CA3F47" w:rsidRDefault="008D258A">
      <w:pPr>
        <w:keepNext/>
        <w:keepLines/>
        <w:widowControl w:val="0"/>
        <w:tabs>
          <w:tab w:val="left" w:pos="284"/>
          <w:tab w:val="num" w:pos="2410"/>
        </w:tabs>
        <w:spacing w:after="0" w:line="300" w:lineRule="exact"/>
        <w:ind w:left="1134" w:righ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Предмет Договора  </w:t>
      </w:r>
    </w:p>
    <w:p w:rsidR="00CA3F47" w:rsidRDefault="008D258A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2.1. 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:rsidR="00CA3F47" w:rsidRDefault="008D258A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2.2. Ассортимент, комплектность, номенклатура, количество, цена каждой единицы Товара, его характеристики, технические параметры, качество и комплектация, требования к упаковке,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хранение, консервация 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(приложение</w:t>
      </w:r>
      <w:r>
        <w:rPr>
          <w:rFonts w:ascii="Times New Roman" w:hAnsi="Times New Roman" w:cs="Times New Roman"/>
          <w:sz w:val="24"/>
          <w:szCs w:val="24"/>
        </w:rPr>
        <w:t xml:space="preserve"> 1 к Договору), Графику поставки товара (приложение 2 к Договору), Таблице стоимости поставки товара (приложение 3 к Договору), Заявкой Покупателя, а также документацией на Товар.</w:t>
      </w:r>
    </w:p>
    <w:p w:rsidR="00114EB0" w:rsidRPr="00114EB0" w:rsidRDefault="00114EB0" w:rsidP="00114EB0">
      <w:pPr>
        <w:keepNext/>
        <w:keepLines/>
        <w:widowControl w:val="0"/>
        <w:tabs>
          <w:tab w:val="left" w:pos="0"/>
          <w:tab w:val="num" w:pos="1218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2.3. </w:t>
      </w:r>
      <w:r w:rsidRPr="00114EB0">
        <w:rPr>
          <w:rFonts w:ascii="Times New Roman" w:hAnsi="Times New Roman" w:cs="Times New Roman"/>
          <w:sz w:val="24"/>
          <w:szCs w:val="24"/>
        </w:rPr>
        <w:t>Покупатель вправе выбрать Товар не на полную стоимость, указанную в п. 3 настоящего договора; в любом случае цены на Товар остаются неизменными в течение срока действия настоящего договора.</w:t>
      </w:r>
    </w:p>
    <w:p w:rsidR="00114EB0" w:rsidRDefault="00114EB0" w:rsidP="00114EB0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4EB0">
        <w:rPr>
          <w:rFonts w:ascii="Times New Roman" w:hAnsi="Times New Roman" w:cs="Times New Roman"/>
          <w:sz w:val="24"/>
          <w:szCs w:val="24"/>
        </w:rPr>
        <w:t xml:space="preserve">               Покупатель вправе в одностороннем порядке отказаться от Товара или его части при отсутствии потребности в данном Товаре, письменно уведомив об этом Поставщика.</w:t>
      </w:r>
    </w:p>
    <w:p w:rsidR="00CA3F47" w:rsidRDefault="00CA3F47">
      <w:pPr>
        <w:widowControl w:val="0"/>
        <w:tabs>
          <w:tab w:val="left" w:pos="0"/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left" w:pos="284"/>
          <w:tab w:val="num" w:pos="2345"/>
        </w:tabs>
        <w:spacing w:after="0" w:line="300" w:lineRule="exact"/>
        <w:ind w:left="1134" w:right="14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Цена</w:t>
      </w:r>
    </w:p>
    <w:p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3.1. </w:t>
      </w:r>
      <w:r>
        <w:rPr>
          <w:rFonts w:ascii="Times New Roman" w:hAnsi="Times New Roman" w:cs="Times New Roman"/>
          <w:sz w:val="24"/>
          <w:szCs w:val="24"/>
        </w:rPr>
        <w:t xml:space="preserve">Предельная цена Договора без НДС составляет </w:t>
      </w:r>
      <w:r w:rsidR="00A01F6A">
        <w:rPr>
          <w:rFonts w:ascii="Times New Roman" w:hAnsi="Times New Roman" w:cs="Times New Roman"/>
          <w:b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01F6A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A01F6A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копеек, кроме того НДС 20%</w:t>
      </w:r>
      <w:r w:rsidR="00A01F6A">
        <w:rPr>
          <w:rFonts w:ascii="Times New Roman" w:hAnsi="Times New Roman" w:cs="Times New Roman"/>
          <w:b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01F6A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A01F6A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копеек. Всего с НДС цена Договора составляет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2E7670">
        <w:rPr>
          <w:rFonts w:ascii="Times New Roman" w:hAnsi="Times New Roman" w:cs="Times New Roman"/>
          <w:b/>
          <w:bCs/>
          <w:sz w:val="24"/>
          <w:szCs w:val="24"/>
        </w:rPr>
        <w:t>_________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7670">
        <w:rPr>
          <w:rFonts w:ascii="Times New Roman" w:hAnsi="Times New Roman" w:cs="Times New Roman"/>
          <w:sz w:val="24"/>
          <w:szCs w:val="24"/>
        </w:rPr>
        <w:t>(________________________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2E7670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копеек</w:t>
      </w:r>
      <w:r w:rsidR="002E7670"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>. Предельная цена Договора указана в Таблице стоимости поставки товара (приложение 3 к Договору). Предельная цена не подлежит изменению в течение срока действия Договора.</w:t>
      </w:r>
    </w:p>
    <w:p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Цена Договора включает все затраты, связанные со стоимостью тары, упаковки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страховых взносов, погрузкой, доставкой до Объекта поставки, разгрузкой, заготовительно-складскими услугами, налогами, сборами, платежами, услуг по консервации/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Товара, услуг по хранению Товара,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затраты, не противоречащие предмету Договора.</w:t>
      </w:r>
    </w:p>
    <w:p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затрат может быть скорректирован в зависимости от содержания закупочной документации.</w:t>
      </w:r>
    </w:p>
    <w:p w:rsidR="00CA3F47" w:rsidRDefault="008D258A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:rsidR="00CA3F47" w:rsidRDefault="008D258A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:rsidR="002E7670" w:rsidRPr="002E7670" w:rsidRDefault="008D258A" w:rsidP="002E7670">
      <w:pPr>
        <w:keepLines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4.2</w:t>
      </w:r>
      <w:r w:rsidR="002E7670" w:rsidRPr="002E7670">
        <w:rPr>
          <w:rFonts w:ascii="Times New Roman" w:hAnsi="Times New Roman" w:cs="Times New Roman"/>
          <w:sz w:val="24"/>
          <w:szCs w:val="24"/>
        </w:rPr>
        <w:t xml:space="preserve"> Оплата поставленного Поставщиком Товара осуществляется Покупателем:</w:t>
      </w:r>
    </w:p>
    <w:p w:rsidR="00CA3F47" w:rsidRPr="008E464F" w:rsidRDefault="002E7670" w:rsidP="002E7670">
      <w:pPr>
        <w:keepLines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– в течение 7 (семи) рабочих дней со дня подписания Сторонами товарной накладной (унифицированная форма ТОРГ - 12) / универсального передаточного документа и фактической передачи Товара в собственность Покупателя, на основании выставленного Поставщиком Покупателю надлежаще оформленного счета-фактуры (либо универсального передаточного документа) и иных документов, предусмотренных Д</w:t>
      </w:r>
      <w:r>
        <w:rPr>
          <w:rFonts w:ascii="Times New Roman" w:hAnsi="Times New Roman" w:cs="Times New Roman"/>
          <w:sz w:val="24"/>
          <w:szCs w:val="24"/>
        </w:rPr>
        <w:t>оговором</w:t>
      </w:r>
      <w:r w:rsidR="008D258A">
        <w:rPr>
          <w:rFonts w:ascii="Times New Roman" w:hAnsi="Times New Roman" w:cs="Times New Roman"/>
          <w:sz w:val="24"/>
          <w:szCs w:val="24"/>
        </w:rPr>
        <w:t>.</w:t>
      </w:r>
    </w:p>
    <w:p w:rsidR="00CA3F47" w:rsidRDefault="008D258A">
      <w:pPr>
        <w:keepLines/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4.3.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:rsidR="00CA3F47" w:rsidRDefault="008D258A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Поставщик не позднее 15 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Покупателю.</w:t>
      </w:r>
    </w:p>
    <w:p w:rsidR="00CA3F47" w:rsidRDefault="008D258A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4.5.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7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A3F47" w:rsidRDefault="00CA3F47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A3F47" w:rsidRDefault="008D258A">
      <w:pPr>
        <w:pStyle w:val="afff3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:rsidR="00CA3F47" w:rsidRDefault="008D258A">
      <w:pPr>
        <w:pStyle w:val="afff3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:rsidR="00CA3F47" w:rsidRDefault="008D258A">
      <w:pPr>
        <w:pStyle w:val="afff3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приложении 6 к Договору.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5.1.3. Передать Покупателю вместе с Товаром все надлежащим образом оформленные документы на Товар, в том числе сведения и(или) документы, подтверждающие страну происхождения Товара.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5.1.4. В соответствии с п.1. ст.169 НК РФ при совершении операций с товарами, входящими в перечень товаров, подлежащих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Электронные счета-фактуры должны содержать реквизиты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: регистрационный номер партии товара, подлежащего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(в рублях, без НДС).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5.1.5. Если в результате исполнения Договора Поставщиком передается товар, подлежащий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; 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заключить договор с оператором ЭДО, включенным в перечень, опубликованный на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официальном сайте ФНС России, через которого будут выставляться счета-фактуры;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CA3F47" w:rsidRDefault="008D258A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5.1.6.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Par0"/>
      <w:bookmarkEnd w:id="1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:rsidR="00CA3F47" w:rsidRDefault="008D258A">
      <w:pPr>
        <w:pStyle w:val="aa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:rsidR="00CA3F47" w:rsidRDefault="008D258A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:rsidR="00CA3F47" w:rsidRDefault="008D258A">
      <w:pPr>
        <w:pStyle w:val="afff3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>
        <w:rPr>
          <w:rFonts w:ascii="Times New Roman" w:hAnsi="Times New Roman"/>
          <w:sz w:val="24"/>
          <w:szCs w:val="24"/>
        </w:rPr>
        <w:t>, предусмотренными Заявками (приложение 4 к Договору) и другими условиями, предусмотренными Договором.</w:t>
      </w:r>
    </w:p>
    <w:p w:rsidR="00CA3F47" w:rsidRDefault="008D258A">
      <w:pPr>
        <w:pStyle w:val="afff3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:rsidR="00CA3F47" w:rsidRDefault="008D258A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Покупателя.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6.5.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поставки товара (приложение 2 к настоящему Договору).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6.7. Допускается поставка товара Поставщиком в период момента заключения Договора до полного исполнения обязательств по данному Договору. Количество, ассортимент, срок и объект поставки указывается Покупателем в заявках на поставку товара (далее - Заявка), заполненных по форме приложения 4 к Договору, составленных Покупателем в соответствии с данными, приведенными в приложении 1 к Договору, согласованными и подписанными Сторонами в следующем порядке. 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</w:t>
      </w:r>
      <w:r w:rsidRPr="007C37FF">
        <w:rPr>
          <w:rFonts w:ascii="Times New Roman" w:hAnsi="Times New Roman" w:cs="Times New Roman"/>
          <w:spacing w:val="-4"/>
          <w:sz w:val="24"/>
          <w:szCs w:val="24"/>
        </w:rPr>
        <w:t xml:space="preserve">течение </w:t>
      </w:r>
      <w:r w:rsidR="00132884" w:rsidRPr="007C37FF">
        <w:rPr>
          <w:rFonts w:ascii="Times New Roman" w:hAnsi="Times New Roman" w:cs="Times New Roman"/>
          <w:spacing w:val="-4"/>
          <w:sz w:val="24"/>
          <w:szCs w:val="24"/>
        </w:rPr>
        <w:t>2</w:t>
      </w:r>
      <w:r w:rsidRPr="007C37FF">
        <w:rPr>
          <w:rFonts w:ascii="Times New Roman" w:hAnsi="Times New Roman" w:cs="Times New Roman"/>
          <w:spacing w:val="-4"/>
          <w:sz w:val="24"/>
          <w:szCs w:val="24"/>
        </w:rPr>
        <w:t xml:space="preserve"> рабочих дней оформляет ее (подпись, печать, дата подписания)</w:t>
      </w:r>
      <w:r w:rsidRPr="007C37FF"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</w:t>
      </w:r>
      <w:r w:rsidR="00132884" w:rsidRPr="007C37FF">
        <w:rPr>
          <w:rFonts w:ascii="Times New Roman" w:hAnsi="Times New Roman" w:cs="Times New Roman"/>
          <w:sz w:val="24"/>
          <w:szCs w:val="24"/>
        </w:rPr>
        <w:t>1</w:t>
      </w:r>
      <w:r w:rsidRPr="007C37FF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132884" w:rsidRPr="007C37FF">
        <w:rPr>
          <w:rFonts w:ascii="Times New Roman" w:hAnsi="Times New Roman" w:cs="Times New Roman"/>
          <w:sz w:val="24"/>
          <w:szCs w:val="24"/>
        </w:rPr>
        <w:t>его дня</w:t>
      </w:r>
      <w:r w:rsidRPr="007C37FF">
        <w:rPr>
          <w:rFonts w:ascii="Times New Roman" w:hAnsi="Times New Roman" w:cs="Times New Roman"/>
          <w:sz w:val="24"/>
          <w:szCs w:val="24"/>
        </w:rPr>
        <w:t xml:space="preserve"> оформляет их в соответствии с Заявкой, направленной </w:t>
      </w:r>
      <w:r>
        <w:rPr>
          <w:rFonts w:ascii="Times New Roman" w:hAnsi="Times New Roman" w:cs="Times New Roman"/>
          <w:sz w:val="24"/>
          <w:szCs w:val="24"/>
        </w:rPr>
        <w:t>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:rsidR="002F2DFD" w:rsidRPr="00CD6CC7" w:rsidRDefault="002920B0" w:rsidP="002F2DFD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7303">
        <w:rPr>
          <w:rFonts w:ascii="Times New Roman" w:hAnsi="Times New Roman" w:cs="Times New Roman"/>
          <w:sz w:val="24"/>
          <w:szCs w:val="24"/>
          <w:highlight w:val="yellow"/>
        </w:rPr>
        <w:t xml:space="preserve">Сроки поставки </w:t>
      </w:r>
      <w:r w:rsidR="00067303" w:rsidRPr="00067303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 момента заключения Договора по 31.12.2026 года по заявкам Заказчика. Поставка в течение 40 календарных дней с момента подачи заявки Заказчика.</w:t>
      </w:r>
    </w:p>
    <w:p w:rsidR="00CA3F47" w:rsidRDefault="008D258A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:rsidR="00CA3F47" w:rsidRDefault="008D258A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:rsidR="00CA3F47" w:rsidRDefault="008D258A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копии </w:t>
      </w:r>
      <w:r>
        <w:rPr>
          <w:rFonts w:ascii="Times New Roman" w:hAnsi="Times New Roman" w:cs="Times New Roman"/>
          <w:sz w:val="24"/>
          <w:szCs w:val="24"/>
        </w:rPr>
        <w:t>следующих документов на русском языке: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eastAsia="Calibri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7.2.2. Гарантийные свидетельства.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7.2.4. Копию заключения о Проверке качества,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7.2.5. Сведения и (или) Документы, подтверждающие страну происхождения Товара.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</w:t>
      </w:r>
      <w:r>
        <w:rPr>
          <w:rFonts w:ascii="Times New Roman" w:eastAsia="Calibri" w:hAnsi="Times New Roman" w:cs="Times New Roman"/>
          <w:sz w:val="24"/>
          <w:szCs w:val="24"/>
        </w:rPr>
        <w:br/>
        <w:t>и АСУ ТП).</w:t>
      </w:r>
    </w:p>
    <w:p w:rsidR="002E7670" w:rsidRPr="002E7670" w:rsidRDefault="008D258A" w:rsidP="00410ECD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Порядок приема-передачи Товара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8.1.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8.2. </w:t>
      </w:r>
      <w:r w:rsidRPr="002E7670">
        <w:rPr>
          <w:rFonts w:ascii="Times New Roman" w:hAnsi="Times New Roman" w:cs="Times New Roman"/>
          <w:sz w:val="24"/>
          <w:szCs w:val="24"/>
        </w:rPr>
        <w:t xml:space="preserve">Приемка по качеству производится в соответствии с законодательством </w:t>
      </w:r>
      <w:r w:rsidRPr="002E7670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(ст. 513 ГК РФ) и условиями Договора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2E7670">
        <w:rPr>
          <w:rFonts w:ascii="Times New Roman" w:hAnsi="Times New Roman" w:cs="Times New Roman"/>
          <w:sz w:val="24"/>
          <w:szCs w:val="24"/>
        </w:rPr>
        <w:t>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8.3. </w:t>
      </w:r>
      <w:r w:rsidRPr="002E7670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 w:rsidRPr="002E7670">
        <w:rPr>
          <w:rFonts w:ascii="Times New Roman" w:hAnsi="Times New Roman" w:cs="Times New Roman"/>
          <w:sz w:val="24"/>
          <w:szCs w:val="24"/>
        </w:rPr>
        <w:t>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8.4. </w:t>
      </w:r>
      <w:r w:rsidRPr="002E7670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:rsidR="002E7670" w:rsidRPr="002E7670" w:rsidRDefault="002E7670" w:rsidP="002E7670">
      <w:pPr>
        <w:widowControl w:val="0"/>
        <w:numPr>
          <w:ilvl w:val="0"/>
          <w:numId w:val="56"/>
        </w:numPr>
        <w:tabs>
          <w:tab w:val="num" w:pos="1701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:rsidR="002E7670" w:rsidRPr="002E7670" w:rsidRDefault="002E7670" w:rsidP="002E7670">
      <w:pPr>
        <w:widowControl w:val="0"/>
        <w:numPr>
          <w:ilvl w:val="0"/>
          <w:numId w:val="56"/>
        </w:numPr>
        <w:tabs>
          <w:tab w:val="num" w:pos="1701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:rsidR="002E7670" w:rsidRPr="002E7670" w:rsidRDefault="002E7670" w:rsidP="00186B5F">
      <w:pPr>
        <w:widowControl w:val="0"/>
        <w:numPr>
          <w:ilvl w:val="0"/>
          <w:numId w:val="56"/>
        </w:numPr>
        <w:tabs>
          <w:tab w:val="clear" w:pos="720"/>
          <w:tab w:val="num" w:pos="851"/>
          <w:tab w:val="num" w:pos="1701"/>
          <w:tab w:val="num" w:pos="1909"/>
        </w:tabs>
        <w:spacing w:after="0" w:line="30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 w:rsidRPr="002E7670"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 w:rsidRPr="002E7670"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Результаты приемки оформляются Товарной накладной (ТОРГ-12) 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4"/>
      </w:r>
      <w:r w:rsidRPr="002E76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8.5. Поставщик одновременно с передачей Товара направляет Покупателю:</w:t>
      </w:r>
    </w:p>
    <w:p w:rsidR="002E7670" w:rsidRPr="002E7670" w:rsidRDefault="002E7670" w:rsidP="00186B5F">
      <w:pPr>
        <w:widowControl w:val="0"/>
        <w:tabs>
          <w:tab w:val="num" w:pos="851"/>
          <w:tab w:val="num" w:pos="1909"/>
        </w:tabs>
        <w:spacing w:after="0" w:line="300" w:lineRule="exact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-</w:t>
      </w:r>
      <w:r w:rsidRPr="002E7670">
        <w:rPr>
          <w:rFonts w:ascii="Times New Roman" w:hAnsi="Times New Roman" w:cs="Times New Roman"/>
          <w:sz w:val="24"/>
          <w:szCs w:val="24"/>
        </w:rPr>
        <w:tab/>
        <w:t>Товарную накладную (ТОРГ-12)/универсальный передаточный документ;</w:t>
      </w:r>
    </w:p>
    <w:p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счет-фактуру, оформленную в соответствии с требованиями налогового законодательства Российской Федерации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5"/>
      </w:r>
      <w:r w:rsidRPr="002E7670">
        <w:rPr>
          <w:rFonts w:ascii="Times New Roman" w:hAnsi="Times New Roman" w:cs="Times New Roman"/>
          <w:sz w:val="24"/>
          <w:szCs w:val="24"/>
        </w:rPr>
        <w:t>;</w:t>
      </w:r>
    </w:p>
    <w:p w:rsidR="002E7670" w:rsidRPr="002E7670" w:rsidRDefault="00186B5F" w:rsidP="00186B5F">
      <w:pPr>
        <w:widowControl w:val="0"/>
        <w:tabs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  </w:t>
      </w:r>
      <w:r w:rsidR="002E7670" w:rsidRPr="002E7670">
        <w:rPr>
          <w:rFonts w:ascii="Times New Roman" w:hAnsi="Times New Roman" w:cs="Times New Roman"/>
          <w:sz w:val="24"/>
          <w:szCs w:val="24"/>
        </w:rPr>
        <w:t>документы,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Поставщика;</w:t>
      </w:r>
    </w:p>
    <w:p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Договора;</w:t>
      </w:r>
    </w:p>
    <w:p w:rsidR="002E7670" w:rsidRPr="002E7670" w:rsidRDefault="00186B5F" w:rsidP="00186B5F">
      <w:pPr>
        <w:widowControl w:val="0"/>
        <w:tabs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  </w:t>
      </w:r>
      <w:r w:rsidR="002E7670" w:rsidRPr="002E7670"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2E7670" w:rsidRPr="002E7670">
        <w:rPr>
          <w:rFonts w:ascii="Times New Roman" w:hAnsi="Times New Roman" w:cs="Times New Roman"/>
          <w:sz w:val="24"/>
          <w:szCs w:val="24"/>
        </w:rPr>
        <w:br/>
        <w:t>(в случае если доставка Товара осуществлялась автомобильным транспортом);</w:t>
      </w:r>
    </w:p>
    <w:p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В случае если приемка Товара осуществляется в отсутствие представителя 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</w:t>
      </w:r>
      <w:r w:rsidRPr="002E7670">
        <w:rPr>
          <w:rFonts w:ascii="Times New Roman" w:hAnsi="Times New Roman" w:cs="Times New Roman"/>
          <w:sz w:val="24"/>
          <w:szCs w:val="24"/>
        </w:rPr>
        <w:lastRenderedPageBreak/>
        <w:t>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8.7.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14 (четырнадцати) дней с даты подписания Товарной накладной (ТОРГ-12)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6"/>
      </w:r>
      <w:r w:rsidRPr="002E7670">
        <w:rPr>
          <w:rFonts w:ascii="Times New Roman" w:hAnsi="Times New Roman" w:cs="Times New Roman"/>
          <w:sz w:val="24"/>
          <w:szCs w:val="24"/>
        </w:rPr>
        <w:t>. В этом случае Поставщик обязан устранить выявленные нарушения в сроки, указанные в п. 8.9 Договора.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 при осуществлении входного контроля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8.9 Договора.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8.9. В случае несоответствия поставленного Товара условиям Договора по комплектности, количеству и/или качеству, упаковке Поставщик обязан за свой счет по требованию Покупателя и в согласованный с ним срок, но не позднее 14 (четырнадцати)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 п. 10.8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8.10. Покупатель вправе отказаться от Товара, поставленного с нарушением номенклатуры, комплектности, количества и/или качества, упаковки,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об этом от Покупателя. В случае невыполнения этого условия Покупатель вправе распорядиться Товаром согласно ст. 514 ГК РФ.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54397029"/>
      <w:r w:rsidRPr="002E7670">
        <w:rPr>
          <w:rFonts w:ascii="Times New Roman" w:hAnsi="Times New Roman" w:cs="Times New Roman"/>
          <w:sz w:val="24"/>
          <w:szCs w:val="24"/>
        </w:rPr>
        <w:t xml:space="preserve">8.12. Стороны оформляют Товарные накладные/Универсальные передаточные документы на товары, подлежащих </w:t>
      </w:r>
      <w:proofErr w:type="spellStart"/>
      <w:r w:rsidRPr="002E7670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E7670">
        <w:rPr>
          <w:rFonts w:ascii="Times New Roman" w:hAnsi="Times New Roman" w:cs="Times New Roman"/>
          <w:sz w:val="24"/>
          <w:szCs w:val="24"/>
        </w:rPr>
        <w:t xml:space="preserve">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</w:t>
      </w:r>
      <w:proofErr w:type="spellStart"/>
      <w:r w:rsidRPr="002E7670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E7670">
        <w:rPr>
          <w:rFonts w:ascii="Times New Roman" w:hAnsi="Times New Roman" w:cs="Times New Roman"/>
          <w:sz w:val="24"/>
          <w:szCs w:val="24"/>
        </w:rPr>
        <w:t xml:space="preserve">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2"/>
    <w:p w:rsidR="00CA3F47" w:rsidRDefault="00CA3F47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Переход права собственности на Товар </w:t>
      </w:r>
    </w:p>
    <w:p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lastRenderedPageBreak/>
        <w:t>9.1. Право собственности на Товар переходит к Покупателю после фактической передачи Товара Покупателю по Товарной накладной</w:t>
      </w:r>
      <w:r w:rsidRPr="00186B5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7"/>
      </w:r>
      <w:r w:rsidRPr="00186B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9.2. Риски случайной гибели или случайного повреждения Товара несет Поставщик до подписания Товарной накладной</w:t>
      </w:r>
      <w:r w:rsidRPr="00186B5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8"/>
      </w:r>
      <w:r w:rsidRPr="00186B5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9.3. 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:rsidR="00CA3F47" w:rsidRDefault="00CA3F47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Гарантии качества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 Поставщик гарантирует, что Товар, включая его комплектующие изделия, поставленный в рамках Договора, соответствует требованиям Технической части (приложение 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:rsidR="00CA3F47" w:rsidRDefault="008D258A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10.2.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10.1 Договора. </w:t>
      </w:r>
      <w:r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 30 дней.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 Если Поставщик, получив уведомление, не исправит недостатки в сроки, указанные в п. 10.2 Договора, Покупатель вправе применить санкции, указанные в п. 13.1 Договора, без какого-либо ущерба любым другим правам, которые Покупатель может иметь в отношении Поставщика по Договору.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 Гарантийный срок на Товар устанавливается в Технической части (приложение 1 к Договору) и технической документации на Товар (в том числе, в гарантии изготовителя). </w:t>
      </w:r>
    </w:p>
    <w:p w:rsidR="00CA3F47" w:rsidRDefault="008D258A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30 дней с даты получения письменного уведомления Покупателя.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(приложение 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обнаруженных в нем недостатков.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10.9.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10 Договора.</w:t>
      </w:r>
    </w:p>
    <w:p w:rsidR="00CA3F47" w:rsidRDefault="00CA3F47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pStyle w:val="afff3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Антикоррупционная оговорка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</w:t>
      </w:r>
      <w:r>
        <w:rPr>
          <w:rFonts w:ascii="Times New Roman" w:hAnsi="Times New Roman" w:cs="Times New Roman"/>
          <w:spacing w:val="-4"/>
          <w:sz w:val="24"/>
          <w:szCs w:val="24"/>
        </w:rPr>
        <w:lastRenderedPageBreak/>
        <w:t>российского бизнеса (свидетельство от 08.04.2015г. № 0202</w:t>
      </w:r>
      <w:r>
        <w:rPr>
          <w:rFonts w:ascii="Times New Roman" w:hAnsi="Times New Roman" w:cs="Times New Roman"/>
          <w:sz w:val="24"/>
          <w:szCs w:val="24"/>
        </w:rPr>
        <w:t>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ДО</w:t>
      </w:r>
      <w:r>
        <w:rPr>
          <w:rFonts w:ascii="Times New Roman" w:hAnsi="Times New Roman" w:cs="Times New Roman"/>
          <w:sz w:val="24"/>
          <w:szCs w:val="24"/>
        </w:rPr>
        <w:br/>
        <w:t>ПАО «Россети» представленными в разделе «Антикоррупционная политика» на официальном сайте ПАО «Россети»</w:t>
      </w:r>
      <w:r>
        <w:rPr>
          <w:rFonts w:ascii="Times New Roman" w:hAnsi="Times New Roman" w:cs="Times New Roman"/>
          <w:spacing w:val="6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>
        <w:rPr>
          <w:rFonts w:ascii="Times New Roman" w:hAnsi="Times New Roman" w:cs="Times New Roman"/>
          <w:sz w:val="24"/>
          <w:szCs w:val="24"/>
        </w:rPr>
        <w:t>» и ДО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>. 11.1-11.3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>
        <w:rPr>
          <w:rFonts w:ascii="Times New Roman" w:hAnsi="Times New Roman" w:cs="Times New Roman"/>
          <w:sz w:val="24"/>
          <w:szCs w:val="24"/>
        </w:rPr>
        <w:br/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11.1, п. 11.2 Договора любой из Сторон, аффилированными лицами, работниками или посредниками.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11.5. В случае нарушения одной из Сторон обязательств по соблюдению требований, предусмотренных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z w:val="24"/>
          <w:szCs w:val="24"/>
        </w:rPr>
        <w:t>. 11.1 и 11.2 Договора, и обязательств воздерживаться от запрещенных п. 11.3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:rsidR="00694072" w:rsidRDefault="00694072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12. Соблюдение требований к заключению Договора. Гарантии и заверения. Конфиденциальность.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 Поставщик гарантирует, что: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 Если Поставщик нарушит гарантии (любую одну, несколько или все вместе), указанные в п. 12.1 Договора, и это повлечет: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(или)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 Поставщик обязуется возместить Покупателю потери, которые последний понес вследствие таких нарушений.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12.3. Поставщик в соответствии со ст. 406.1 ГК РФ возмещает Покупателю все потери последнего, возникшие в случаях, указанных в п. 12.2 Договора. При этом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12.4. Поставщик заверяет Покупателя и гарантирует ему, что:</w:t>
      </w:r>
    </w:p>
    <w:p w:rsidR="00CA3F47" w:rsidRDefault="008D258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:rsidR="00CA3F47" w:rsidRDefault="008D258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lastRenderedPageBreak/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Покупателя.</w:t>
      </w:r>
    </w:p>
    <w:p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12.5.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12.4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12.4 Договора, что повлекло признание недействительным Договора или его части в судебном порядке.</w:t>
      </w:r>
    </w:p>
    <w:p w:rsidR="00CA3F47" w:rsidRDefault="008D258A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</w:t>
      </w:r>
      <w:r>
        <w:rPr>
          <w:rFonts w:ascii="Times New Roman" w:hAnsi="Times New Roman" w:cs="Times New Roman"/>
          <w:sz w:val="24"/>
          <w:szCs w:val="24"/>
        </w:rPr>
        <w:lastRenderedPageBreak/>
        <w:t>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:rsidR="00CA3F47" w:rsidRDefault="008D258A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CA3F47" w:rsidRDefault="008D258A">
      <w:pPr>
        <w:widowControl w:val="0"/>
        <w:tabs>
          <w:tab w:val="left" w:pos="2340"/>
        </w:tabs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Ответственность сторон</w:t>
      </w:r>
    </w:p>
    <w:p w:rsidR="00CA3F47" w:rsidRDefault="008D258A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13.1. При нарушении Поставщиком договорных обязательств Покупатель вправе потребовать от Поставщика:</w:t>
      </w:r>
    </w:p>
    <w:p w:rsidR="00CA3F47" w:rsidRDefault="008D258A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13.1.1.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приложении 1 к Договору) и/или недопоставки Товара (запасных частей к Товару) - неустойку в размере 0,2%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13.1.2. За непредставление/нарушение сроков представления заключения аттестационной комиссии на Товар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или непредставление/нарушение сроков представления документов, предусмотренных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п.п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. 7.2.1-7.2.3 Договора, - неустойку в размере 0,2%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13.1.3. За нарушение обязанности, предусмотренной п. 5.1.1 Договора, - неустойку в размере 10 % от суммы, являющейся предметом уступки, перевода долга, иной передачи третьему лицу соответственно.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13.1.4. В случае непредставления или представления ненадлежащих документов, либо непредставления или представления недостоверных сведений, подтверждающих страну происхождения поставляемого Товара, - штраф в размере 10 % от цены Договора.</w:t>
      </w:r>
    </w:p>
    <w:p w:rsidR="00CA3F47" w:rsidRDefault="008D258A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 Уплата неустойки и штрафных санкций за нарушение обязательств не Договору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13.3.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13.4.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13.5.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13.6.  При нарушении Поставщиком положений Договора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</w:rPr>
        <w:t>. 5.1.4 и 5.1.5 Договора) Покупатель имеет право начислить и взыскать с Поставщика штраф в размере 10 000,00 (Десять тысяч) рублей за каждый выявленный факт нарушения.</w:t>
      </w:r>
    </w:p>
    <w:p w:rsidR="00CA3F47" w:rsidRDefault="00CA3F47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Изменение, прекращение и расторжение Договора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14.2. Договор может быть расторгнут по соглашению Сторон.</w:t>
      </w:r>
    </w:p>
    <w:p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непредставления информации, предусмотренной Договором, в том числе сведений и (или) документов, подтверждающих страну происхождения Товара;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товара (приложение 2</w:t>
      </w:r>
      <w:r>
        <w:rPr>
          <w:rFonts w:ascii="Times New Roman" w:hAnsi="Times New Roman" w:cs="Times New Roman"/>
          <w:sz w:val="24"/>
          <w:szCs w:val="24"/>
        </w:rPr>
        <w:br/>
        <w:t>к Договору)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:rsidR="00CA3F47" w:rsidRDefault="008D258A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нарушения Поставщиком 2 и более раза сроков поставок Товара, предусмотренных Графиком поставки товара (приложение 2 к Договору), и/или Заявкой, более чем на 1 день;</w:t>
      </w:r>
    </w:p>
    <w:p w:rsidR="00CA3F47" w:rsidRDefault="008D258A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eastAsia="Calibri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</w:t>
      </w:r>
      <w:r>
        <w:rPr>
          <w:rFonts w:ascii="Times New Roman" w:hAnsi="Times New Roman" w:cs="Times New Roman"/>
          <w:sz w:val="24"/>
          <w:szCs w:val="24"/>
        </w:rPr>
        <w:lastRenderedPageBreak/>
        <w:t>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:rsidR="00CA3F47" w:rsidRDefault="008D258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:rsidR="00CA3F47" w:rsidRDefault="008D258A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14.4. Досрочное расторжение (отказ от исполнения) Договора в соответствии с п. 14.3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:rsidR="00CA3F47" w:rsidRDefault="008D258A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14.3 Договора, Поставщик не вправе требовать от Покупателя возмещения убытков, причиненных таким отказом.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14.5.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14.6. При нарушении Поставщиком обязательств, установленных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5.1.4 и 5.1.5 Договора,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товаров,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 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CA3F47" w:rsidRDefault="008D258A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15. Обстоятельства непреодолимой силы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15.2. В случаях, предусмотренных в п. 15.1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15.3.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:rsidR="00CA3F47" w:rsidRDefault="00CA3F47" w:rsidP="00E339A9">
      <w:pPr>
        <w:widowControl w:val="0"/>
        <w:tabs>
          <w:tab w:val="left" w:pos="3168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16. Разрешение споров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16.1. Все споры и разногласия, которые могут возникнуть между сторонами, будут разрешаться путем переговоров.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16.2.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-     в судебном порядке в Арбитражном суде </w:t>
      </w:r>
      <w:r>
        <w:rPr>
          <w:rFonts w:ascii="Times New Roman" w:hAnsi="Times New Roman" w:cs="Times New Roman"/>
          <w:bCs/>
          <w:sz w:val="24"/>
          <w:szCs w:val="24"/>
        </w:rPr>
        <w:t>Республики Марий Эл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 или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Покупатель: ПАО «Россети Центр и Приволжье» (info@me.mrsk-cp.ru);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Поставщик: </w:t>
      </w:r>
      <w:r w:rsidR="004D12D1">
        <w:rPr>
          <w:rFonts w:ascii="Times New Roman" w:hAnsi="Times New Roman" w:cs="Times New Roman"/>
          <w:bCs/>
          <w:sz w:val="24"/>
          <w:szCs w:val="24"/>
        </w:rPr>
        <w:t>______________________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</w:t>
      </w:r>
      <w:r w:rsidR="004D12D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__________________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).</w:t>
      </w:r>
    </w:p>
    <w:p w:rsidR="00CA3F47" w:rsidRDefault="00CA3F47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17. Толкование 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lastRenderedPageBreak/>
        <w:t>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:rsidR="00CA3F47" w:rsidRDefault="00CA3F4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A3F47" w:rsidRDefault="00CA3F4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A3F47" w:rsidRDefault="008D258A">
      <w:pPr>
        <w:pStyle w:val="aa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18. Заключительные положения 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18.1. Договор вступает в силу с даты его подписания и действует до полного исполнения Сторонами всех обязательств по нему. 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18.4. Стороны обязаны письменно уведомлять друг друга об изменении реквизитов, места нахождения, почтового адреса, номеров телефонов в течение 10 рабочих дней с даты таких изменений.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18.6. Вопросы, не урегулированные Договором, регламентируются нормами законодательства Российской Федерации.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18.7. Все указанные в Договоре приложения являются его неотъемлемой его частью.</w:t>
      </w:r>
    </w:p>
    <w:p w:rsidR="00CA3F47" w:rsidRDefault="008D258A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18.8. Договор составлен на русском языке в 2 экземплярах, имеющих равную юридическую силу, по одному для каждой из Сторон.</w:t>
      </w:r>
    </w:p>
    <w:p w:rsidR="00CA3F47" w:rsidRDefault="00CA3F47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3F47" w:rsidRDefault="008D258A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19. Перечень документов, прилагаемых к настоящему Договору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Приложение 1 </w:t>
      </w:r>
      <w:r>
        <w:rPr>
          <w:rFonts w:ascii="Times New Roman" w:hAnsi="Times New Roman" w:cs="Times New Roman"/>
          <w:sz w:val="24"/>
          <w:szCs w:val="24"/>
        </w:rPr>
        <w:tab/>
        <w:t>– «Техническая часть».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Приложение 2 </w:t>
      </w:r>
      <w:r>
        <w:rPr>
          <w:rFonts w:ascii="Times New Roman" w:hAnsi="Times New Roman" w:cs="Times New Roman"/>
          <w:sz w:val="24"/>
          <w:szCs w:val="24"/>
        </w:rPr>
        <w:tab/>
        <w:t>– «График поставки товара».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>
        <w:rPr>
          <w:rFonts w:ascii="Times New Roman" w:hAnsi="Times New Roman" w:cs="Times New Roman"/>
          <w:sz w:val="24"/>
          <w:szCs w:val="24"/>
        </w:rPr>
        <w:tab/>
        <w:t>– «Таблица стоимости поставки товара».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заявки на поставку товара».</w:t>
      </w:r>
    </w:p>
    <w:p w:rsidR="00CA3F47" w:rsidRDefault="008D258A">
      <w:pPr>
        <w:pStyle w:val="aa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  <w:t>– «</w:t>
      </w:r>
      <w:r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CA3F47" w:rsidRDefault="008D258A">
      <w:pPr>
        <w:pStyle w:val="aa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>
        <w:rPr>
          <w:rFonts w:ascii="Times New Roman" w:hAnsi="Times New Roman" w:cs="Times New Roman"/>
          <w:bCs/>
          <w:sz w:val="24"/>
          <w:szCs w:val="24"/>
        </w:rPr>
        <w:t>Приложение 6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согласия на обработку персональных данных».</w:t>
      </w:r>
    </w:p>
    <w:p w:rsidR="00CA3F47" w:rsidRDefault="008D258A">
      <w:pPr>
        <w:pStyle w:val="aa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Приложение 7</w:t>
      </w:r>
      <w:r>
        <w:rPr>
          <w:rFonts w:ascii="Times New Roman" w:hAnsi="Times New Roman" w:cs="Times New Roman"/>
          <w:sz w:val="24"/>
          <w:szCs w:val="24"/>
        </w:rPr>
        <w:tab/>
        <w:t>– «</w:t>
      </w:r>
      <w:r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8. Приложение 8</w:t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  <w:t>– «Перечень оборудования, материалов и систем (аппаратно-программных комплексов), подлежащих проверке качества (аттестации) в ПАО «Россети».</w:t>
      </w:r>
    </w:p>
    <w:p w:rsidR="00CA3F47" w:rsidRDefault="00CA3F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4213" w:rsidRDefault="005D42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4213" w:rsidRDefault="005D42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4213" w:rsidRDefault="005D42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4213" w:rsidRDefault="005D42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95986" w:rsidRDefault="000959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95986" w:rsidRDefault="000959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3B18" w:rsidRDefault="00883B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3B18" w:rsidRDefault="00883B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3B18" w:rsidRDefault="00883B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3B18" w:rsidRDefault="00883B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3B18" w:rsidRDefault="00883B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3B18" w:rsidRDefault="00883B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3B18" w:rsidRDefault="00883B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3B18" w:rsidRDefault="00883B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3B18" w:rsidRDefault="00883B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3B18" w:rsidRDefault="00883B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4213" w:rsidRDefault="005D42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4213" w:rsidRDefault="005D42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20. Адреса и реквизиты Сторон</w:t>
      </w:r>
    </w:p>
    <w:tbl>
      <w:tblPr>
        <w:tblW w:w="9988" w:type="dxa"/>
        <w:tblLook w:val="01E0" w:firstRow="1" w:lastRow="1" w:firstColumn="1" w:lastColumn="1" w:noHBand="0" w:noVBand="0"/>
      </w:tblPr>
      <w:tblGrid>
        <w:gridCol w:w="4820"/>
        <w:gridCol w:w="142"/>
        <w:gridCol w:w="4590"/>
        <w:gridCol w:w="436"/>
      </w:tblGrid>
      <w:tr w:rsidR="00CA3F47" w:rsidTr="00086F52">
        <w:trPr>
          <w:trHeight w:val="438"/>
        </w:trPr>
        <w:tc>
          <w:tcPr>
            <w:tcW w:w="4962" w:type="dxa"/>
            <w:gridSpan w:val="2"/>
            <w:vAlign w:val="center"/>
          </w:tcPr>
          <w:p w:rsidR="00CA3F47" w:rsidRDefault="00CA3F47">
            <w:pPr>
              <w:widowControl w:val="0"/>
              <w:spacing w:after="0" w:line="240" w:lineRule="auto"/>
              <w:ind w:left="-1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:rsidR="00CA3F47" w:rsidRPr="00086F52" w:rsidRDefault="008D258A" w:rsidP="00086F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</w:tc>
      </w:tr>
      <w:tr w:rsidR="00CA3F47">
        <w:trPr>
          <w:gridAfter w:val="1"/>
          <w:wAfter w:w="436" w:type="dxa"/>
          <w:trHeight w:val="576"/>
        </w:trPr>
        <w:tc>
          <w:tcPr>
            <w:tcW w:w="4820" w:type="dxa"/>
          </w:tcPr>
          <w:p w:rsidR="00CA3F47" w:rsidRDefault="008D258A" w:rsidP="005D4213">
            <w:pPr>
              <w:ind w:hanging="28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4732" w:type="dxa"/>
            <w:gridSpan w:val="2"/>
          </w:tcPr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Публичное акционерное общество        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603950, г. Нижний Новгород,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ул. Рождественская, д.33.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Грузополучатель: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«Россети Центр и Приволжье» - «Мариэнерго»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5260200603 КПП 121502001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424006, Республика Марий Эл,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Йошкар-Ола, ул. Панфилова, 39а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Получатель платежа: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«Россети Центр и Приволжье»-«Мариэнерго»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5260200603, КПП 121502001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40702810300000051161,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30101810200000000823  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ГПБ (АО)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044525823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52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Эл. </w:t>
            </w:r>
            <w:proofErr w:type="spellStart"/>
            <w:r w:rsidRPr="00052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адрес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info@me.mrsk-cp.ru</w:t>
            </w:r>
            <w:proofErr w:type="spellEnd"/>
          </w:p>
          <w:p w:rsidR="000523DD" w:rsidRDefault="00052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A3F47" w:rsidTr="00086F52">
        <w:trPr>
          <w:gridAfter w:val="1"/>
          <w:wAfter w:w="436" w:type="dxa"/>
          <w:trHeight w:val="333"/>
        </w:trPr>
        <w:tc>
          <w:tcPr>
            <w:tcW w:w="4820" w:type="dxa"/>
            <w:vAlign w:val="center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2" w:type="dxa"/>
            <w:gridSpan w:val="2"/>
            <w:vAlign w:val="center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A3F47">
        <w:trPr>
          <w:gridAfter w:val="1"/>
          <w:wAfter w:w="436" w:type="dxa"/>
          <w:trHeight w:val="641"/>
        </w:trPr>
        <w:tc>
          <w:tcPr>
            <w:tcW w:w="4820" w:type="dxa"/>
          </w:tcPr>
          <w:p w:rsidR="005D4213" w:rsidRDefault="005D42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6F52" w:rsidRDefault="00086F52" w:rsidP="00086F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 w:rsidP="005D42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 </w:t>
            </w:r>
            <w:r w:rsidR="005D4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</w:tc>
        <w:tc>
          <w:tcPr>
            <w:tcW w:w="4732" w:type="dxa"/>
            <w:gridSpan w:val="2"/>
          </w:tcPr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филиала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 Центр и Приволжье» –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Мариэнерго»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/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Хлусов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CA3F47"/>
        </w:tc>
      </w:tr>
      <w:tr w:rsidR="00CA3F47">
        <w:trPr>
          <w:gridAfter w:val="1"/>
          <w:wAfter w:w="436" w:type="dxa"/>
          <w:trHeight w:val="641"/>
        </w:trPr>
        <w:tc>
          <w:tcPr>
            <w:tcW w:w="4820" w:type="dxa"/>
          </w:tcPr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32" w:type="dxa"/>
            <w:gridSpan w:val="2"/>
          </w:tcPr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A3F47" w:rsidRDefault="00CA3F47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:rsidR="00CA3F47" w:rsidRDefault="00CA3F47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CA3F47">
          <w:pgSz w:w="11907" w:h="16840"/>
          <w:pgMar w:top="709" w:right="709" w:bottom="851" w:left="1701" w:header="709" w:footer="709" w:gutter="0"/>
          <w:cols w:space="720"/>
          <w:docGrid w:linePitch="360"/>
        </w:sectPr>
      </w:pP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поставки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421C56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«___» ______ 202</w:t>
      </w:r>
      <w:r w:rsidR="002F2DF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CA3F47" w:rsidRDefault="00CA3F47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ТЕХНИЧЕСКАЯ ЧАСТЬ</w:t>
      </w:r>
    </w:p>
    <w:p w:rsidR="00CA3F47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D74DC" w:rsidRPr="00D0395C" w:rsidRDefault="007C37F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на поставку</w:t>
      </w:r>
      <w:r w:rsidRPr="007C37F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883B18">
        <w:rPr>
          <w:rFonts w:ascii="Times New Roman" w:hAnsi="Times New Roman" w:cs="Times New Roman"/>
          <w:b/>
          <w:bCs/>
          <w:color w:val="0000FF"/>
          <w:sz w:val="24"/>
          <w:szCs w:val="24"/>
        </w:rPr>
        <w:t>пломбировочного материала</w:t>
      </w:r>
      <w:r w:rsidR="00095986" w:rsidRPr="0009598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для нужд филиала ПАО «Россети Центр и Приволжье» - «Мариэнерго»</w:t>
      </w:r>
      <w:r w:rsidR="00095986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:rsidR="00D0395C" w:rsidRDefault="00D0395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5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7048"/>
        <w:gridCol w:w="8035"/>
      </w:tblGrid>
      <w:tr w:rsidR="00CA3F47">
        <w:trPr>
          <w:jc w:val="center"/>
        </w:trPr>
        <w:tc>
          <w:tcPr>
            <w:tcW w:w="217" w:type="pct"/>
            <w:vMerge w:val="restart"/>
            <w:vAlign w:val="center"/>
          </w:tcPr>
          <w:p w:rsidR="00CA3F47" w:rsidRDefault="008D258A">
            <w:pPr>
              <w:ind w:hanging="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№*</w:t>
            </w:r>
          </w:p>
        </w:tc>
        <w:tc>
          <w:tcPr>
            <w:tcW w:w="4783" w:type="pct"/>
            <w:gridSpan w:val="2"/>
            <w:vAlign w:val="center"/>
          </w:tcPr>
          <w:p w:rsidR="00CA3F47" w:rsidRDefault="00CA3F47">
            <w:pPr>
              <w:ind w:hanging="8"/>
              <w:jc w:val="center"/>
              <w:rPr>
                <w:b/>
                <w:sz w:val="18"/>
                <w:szCs w:val="18"/>
              </w:rPr>
            </w:pPr>
          </w:p>
          <w:p w:rsidR="00CA3F47" w:rsidRDefault="008D258A">
            <w:pPr>
              <w:ind w:hanging="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Предлагаемая Участником продукция</w:t>
            </w:r>
          </w:p>
        </w:tc>
      </w:tr>
      <w:tr w:rsidR="00CA3F47">
        <w:trPr>
          <w:jc w:val="center"/>
        </w:trPr>
        <w:tc>
          <w:tcPr>
            <w:tcW w:w="217" w:type="pct"/>
            <w:vMerge/>
            <w:vAlign w:val="center"/>
          </w:tcPr>
          <w:p w:rsidR="00CA3F47" w:rsidRDefault="00CA3F47">
            <w:pPr>
              <w:ind w:hanging="8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CA3F47" w:rsidRDefault="008D258A">
            <w:pPr>
              <w:ind w:left="-35" w:right="-77" w:hanging="5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548" w:type="pct"/>
            <w:vAlign w:val="center"/>
          </w:tcPr>
          <w:p w:rsidR="00CA3F47" w:rsidRDefault="008D258A">
            <w:pPr>
              <w:ind w:left="-35" w:right="-77" w:hanging="5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Технические характеристики/ комплектация предлагаемой продукции</w:t>
            </w:r>
          </w:p>
        </w:tc>
      </w:tr>
      <w:tr w:rsidR="00CA3F47">
        <w:trPr>
          <w:trHeight w:val="1926"/>
          <w:jc w:val="center"/>
        </w:trPr>
        <w:tc>
          <w:tcPr>
            <w:tcW w:w="217" w:type="pct"/>
            <w:vAlign w:val="center"/>
          </w:tcPr>
          <w:p w:rsidR="00CA3F47" w:rsidRDefault="008D258A">
            <w:pPr>
              <w:ind w:hanging="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235" w:type="pct"/>
            <w:vAlign w:val="center"/>
          </w:tcPr>
          <w:p w:rsidR="00CA3F47" w:rsidRPr="00D0395C" w:rsidRDefault="00CA3F47" w:rsidP="00883B18">
            <w:pPr>
              <w:ind w:left="-35" w:right="-77" w:hanging="58"/>
              <w:jc w:val="center"/>
              <w:rPr>
                <w:rFonts w:ascii="Times New Roman" w:hAnsi="Times New Roman" w:cs="Times New Roman"/>
                <w:bCs/>
                <w:color w:val="0000FF"/>
              </w:rPr>
            </w:pPr>
          </w:p>
        </w:tc>
        <w:tc>
          <w:tcPr>
            <w:tcW w:w="2548" w:type="pct"/>
            <w:vAlign w:val="center"/>
          </w:tcPr>
          <w:p w:rsidR="00CA3F47" w:rsidRPr="00D0395C" w:rsidRDefault="00CA3F47">
            <w:pPr>
              <w:widowControl w:val="0"/>
              <w:tabs>
                <w:tab w:val="left" w:pos="426"/>
                <w:tab w:val="num" w:pos="1134"/>
              </w:tabs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</w:p>
        </w:tc>
      </w:tr>
    </w:tbl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A3F47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12328" w:type="dxa"/>
        <w:tblInd w:w="1272" w:type="dxa"/>
        <w:tblLook w:val="01E0" w:firstRow="1" w:lastRow="1" w:firstColumn="1" w:lastColumn="1" w:noHBand="0" w:noVBand="0"/>
      </w:tblPr>
      <w:tblGrid>
        <w:gridCol w:w="7230"/>
        <w:gridCol w:w="5098"/>
      </w:tblGrid>
      <w:tr w:rsidR="00CA3F47">
        <w:trPr>
          <w:trHeight w:val="641"/>
        </w:trPr>
        <w:tc>
          <w:tcPr>
            <w:tcW w:w="7230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C56" w:rsidRDefault="00421C5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C56" w:rsidRDefault="00421C5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______________________/ </w:t>
            </w:r>
            <w:r w:rsidR="00421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_____________________/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Хлусов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CA3F47" w:rsidRDefault="00CA3F47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421C56">
        <w:rPr>
          <w:rFonts w:ascii="Times New Roman" w:hAnsi="Times New Roman" w:cs="Times New Roman"/>
          <w:b/>
          <w:sz w:val="24"/>
          <w:szCs w:val="24"/>
        </w:rPr>
        <w:t>___________</w:t>
      </w:r>
      <w:r w:rsidR="000523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23DD">
        <w:rPr>
          <w:rFonts w:ascii="Times New Roman" w:hAnsi="Times New Roman" w:cs="Times New Roman"/>
          <w:sz w:val="24"/>
          <w:szCs w:val="24"/>
        </w:rPr>
        <w:t>от</w:t>
      </w:r>
      <w:r w:rsidR="007321E2">
        <w:rPr>
          <w:rFonts w:ascii="Times New Roman" w:hAnsi="Times New Roman" w:cs="Times New Roman"/>
          <w:sz w:val="24"/>
          <w:szCs w:val="24"/>
        </w:rPr>
        <w:t xml:space="preserve"> «___» _____ 202</w:t>
      </w:r>
      <w:r w:rsidR="002F2DFD">
        <w:rPr>
          <w:rFonts w:ascii="Times New Roman" w:hAnsi="Times New Roman" w:cs="Times New Roman"/>
          <w:sz w:val="24"/>
          <w:szCs w:val="24"/>
        </w:rPr>
        <w:t>6</w:t>
      </w:r>
      <w:r w:rsidR="007321E2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</w:p>
    <w:p w:rsidR="00CA3F47" w:rsidRPr="00D93FA7" w:rsidRDefault="00421C56" w:rsidP="00D93F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к договору поставки №____________</w:t>
      </w:r>
      <w:r w:rsidR="008D258A">
        <w:rPr>
          <w:rFonts w:ascii="Times New Roman" w:hAnsi="Times New Roman" w:cs="Times New Roman"/>
          <w:b/>
          <w:color w:val="000000"/>
        </w:rPr>
        <w:t xml:space="preserve"> от «__» ________ 202</w:t>
      </w:r>
      <w:r w:rsidR="002F2DFD">
        <w:rPr>
          <w:rFonts w:ascii="Times New Roman" w:hAnsi="Times New Roman" w:cs="Times New Roman"/>
          <w:b/>
          <w:color w:val="000000"/>
        </w:rPr>
        <w:t>6</w:t>
      </w:r>
      <w:r w:rsidR="008D258A">
        <w:rPr>
          <w:rFonts w:ascii="Times New Roman" w:hAnsi="Times New Roman" w:cs="Times New Roman"/>
          <w:b/>
          <w:color w:val="000000"/>
        </w:rPr>
        <w:t xml:space="preserve"> г.</w:t>
      </w:r>
    </w:p>
    <w:p w:rsidR="00CA3F47" w:rsidRDefault="00CA3F47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29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6850"/>
      </w:tblGrid>
      <w:tr w:rsidR="00CA3F47" w:rsidTr="007321E2">
        <w:trPr>
          <w:trHeight w:val="23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продукции, тип, марка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продукции</w:t>
            </w:r>
          </w:p>
        </w:tc>
      </w:tr>
      <w:tr w:rsidR="00CA3F47" w:rsidTr="007321E2">
        <w:trPr>
          <w:trHeight w:val="124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vAlign w:val="center"/>
          </w:tcPr>
          <w:p w:rsidR="00CA3F47" w:rsidRPr="00B5391C" w:rsidRDefault="00957125" w:rsidP="007C37FF">
            <w:pPr>
              <w:rPr>
                <w:rFonts w:ascii="Times New Roman" w:hAnsi="Times New Roman" w:cs="Times New Roman"/>
                <w:color w:val="0000FF"/>
              </w:rPr>
            </w:pPr>
            <w:r w:rsidRPr="00957125">
              <w:rPr>
                <w:rFonts w:ascii="Times New Roman" w:hAnsi="Times New Roman" w:cs="Times New Roman"/>
                <w:color w:val="0000FF"/>
              </w:rPr>
              <w:t xml:space="preserve">Поставка </w:t>
            </w:r>
            <w:r w:rsidR="00883B18">
              <w:rPr>
                <w:rFonts w:ascii="Times New Roman" w:hAnsi="Times New Roman" w:cs="Times New Roman"/>
                <w:bCs/>
                <w:color w:val="0000FF"/>
              </w:rPr>
              <w:t>пломбировочного материала</w:t>
            </w:r>
            <w:r w:rsidRPr="00957125">
              <w:rPr>
                <w:rFonts w:ascii="Times New Roman" w:hAnsi="Times New Roman" w:cs="Times New Roman"/>
                <w:color w:val="0000FF"/>
              </w:rPr>
              <w:t xml:space="preserve"> для нужд филиала ПАО «Россети Центр и Приволжье» - «Мариэнерго»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F47" w:rsidRDefault="008D258A" w:rsidP="007321E2">
            <w:pPr>
              <w:pStyle w:val="Times12"/>
              <w:widowControl w:val="0"/>
              <w:tabs>
                <w:tab w:val="left" w:pos="567"/>
                <w:tab w:val="left" w:pos="1985"/>
              </w:tabs>
              <w:ind w:right="34" w:firstLine="0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 xml:space="preserve">Срок выполнения поставок: </w:t>
            </w:r>
          </w:p>
          <w:p w:rsidR="00CA3F47" w:rsidRPr="00CA586B" w:rsidRDefault="00CD6CC7" w:rsidP="00883B18">
            <w:pPr>
              <w:pStyle w:val="Times12"/>
              <w:widowControl w:val="0"/>
              <w:tabs>
                <w:tab w:val="left" w:pos="567"/>
                <w:tab w:val="left" w:pos="1985"/>
              </w:tabs>
              <w:ind w:right="34" w:firstLine="0"/>
              <w:rPr>
                <w:rFonts w:cs="Times New Roman"/>
                <w:color w:val="1F3864" w:themeColor="accent1" w:themeShade="80"/>
                <w:sz w:val="22"/>
                <w:szCs w:val="22"/>
              </w:rPr>
            </w:pPr>
            <w:r w:rsidRPr="00CD6CC7">
              <w:rPr>
                <w:rFonts w:cs="Times New Roman"/>
                <w:bCs/>
                <w:color w:val="0000FF"/>
                <w:sz w:val="22"/>
                <w:szCs w:val="22"/>
                <w:lang w:bidi="ru-RU"/>
              </w:rPr>
              <w:t>Срок поставки с момента заключения Договора по 31.12.2026 года по заявкам Заказчика. Поставка в течение 40 календарных дней с момента подачи заявки Заказчика.</w:t>
            </w:r>
            <w:bookmarkStart w:id="3" w:name="_GoBack"/>
            <w:bookmarkEnd w:id="3"/>
          </w:p>
        </w:tc>
      </w:tr>
    </w:tbl>
    <w:p w:rsidR="007321E2" w:rsidRDefault="007321E2" w:rsidP="007321E2">
      <w:pPr>
        <w:tabs>
          <w:tab w:val="left" w:pos="993"/>
          <w:tab w:val="left" w:pos="1276"/>
          <w:tab w:val="left" w:pos="1560"/>
        </w:tabs>
        <w:contextualSpacing/>
        <w:rPr>
          <w:sz w:val="24"/>
          <w:szCs w:val="24"/>
        </w:rPr>
      </w:pPr>
    </w:p>
    <w:p w:rsidR="00CA3F47" w:rsidRPr="00B5391C" w:rsidRDefault="007321E2" w:rsidP="000D5B82">
      <w:pPr>
        <w:tabs>
          <w:tab w:val="left" w:pos="993"/>
          <w:tab w:val="left" w:pos="1276"/>
          <w:tab w:val="left" w:pos="1560"/>
        </w:tabs>
        <w:contextualSpacing/>
        <w:rPr>
          <w:rFonts w:ascii="Times New Roman" w:hAnsi="Times New Roman" w:cs="Times New Roman"/>
          <w:color w:val="0000FF"/>
        </w:rPr>
      </w:pPr>
      <w:r w:rsidRPr="007321E2">
        <w:rPr>
          <w:rFonts w:ascii="Times New Roman" w:hAnsi="Times New Roman" w:cs="Times New Roman"/>
        </w:rPr>
        <w:t>Адрес поставки:</w:t>
      </w:r>
      <w:r w:rsidR="00B5391C" w:rsidRPr="00B5391C">
        <w:t xml:space="preserve"> </w:t>
      </w:r>
      <w:r w:rsidR="000D5B82" w:rsidRPr="000D5B82">
        <w:rPr>
          <w:rFonts w:ascii="Times New Roman" w:hAnsi="Times New Roman" w:cs="Times New Roman"/>
          <w:color w:val="0000FF"/>
        </w:rPr>
        <w:t>Филиал «Ма</w:t>
      </w:r>
      <w:r w:rsidR="000D5B82">
        <w:rPr>
          <w:rFonts w:ascii="Times New Roman" w:hAnsi="Times New Roman" w:cs="Times New Roman"/>
          <w:color w:val="0000FF"/>
        </w:rPr>
        <w:t xml:space="preserve">риэнерго»: Республика Марий Эл, </w:t>
      </w:r>
      <w:r w:rsidR="000D5B82" w:rsidRPr="000D5B82">
        <w:rPr>
          <w:rFonts w:ascii="Times New Roman" w:hAnsi="Times New Roman" w:cs="Times New Roman"/>
          <w:color w:val="0000FF"/>
        </w:rPr>
        <w:t>г. Йошкар-Ола, ул. Машиностроителей, д. 123</w:t>
      </w:r>
      <w:r w:rsidR="000D5B82">
        <w:rPr>
          <w:rFonts w:ascii="Times New Roman" w:hAnsi="Times New Roman" w:cs="Times New Roman"/>
          <w:color w:val="0000FF"/>
        </w:rPr>
        <w:t>.</w:t>
      </w:r>
    </w:p>
    <w:p w:rsidR="00CA3F47" w:rsidRDefault="00CA3F47" w:rsidP="007321E2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3575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8046"/>
        <w:gridCol w:w="5529"/>
      </w:tblGrid>
      <w:tr w:rsidR="00CA3F47">
        <w:tc>
          <w:tcPr>
            <w:tcW w:w="8046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C56" w:rsidRDefault="00421C5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 w:rsidP="007321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______________________/ </w:t>
            </w:r>
            <w:r w:rsidR="00421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CA3F47" w:rsidRPr="007321E2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_____________________/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Хлусов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М.П. </w:t>
            </w:r>
          </w:p>
        </w:tc>
      </w:tr>
    </w:tbl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73468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«__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 202</w:t>
      </w:r>
      <w:r w:rsidR="002F2DF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к договору поставки №</w:t>
      </w:r>
      <w:r w:rsidR="00A73468">
        <w:rPr>
          <w:rFonts w:ascii="Times New Roman" w:hAnsi="Times New Roman" w:cs="Times New Roman"/>
          <w:b/>
          <w:color w:val="000000"/>
        </w:rPr>
        <w:t>__________</w:t>
      </w:r>
      <w:r>
        <w:rPr>
          <w:rFonts w:ascii="Times New Roman" w:hAnsi="Times New Roman" w:cs="Times New Roman"/>
          <w:b/>
          <w:color w:val="000000"/>
        </w:rPr>
        <w:t xml:space="preserve"> от «__» ________ 202</w:t>
      </w:r>
      <w:r w:rsidR="002F2DFD">
        <w:rPr>
          <w:rFonts w:ascii="Times New Roman" w:hAnsi="Times New Roman" w:cs="Times New Roman"/>
          <w:b/>
          <w:color w:val="000000"/>
        </w:rPr>
        <w:t>6</w:t>
      </w:r>
      <w:r>
        <w:rPr>
          <w:rFonts w:ascii="Times New Roman" w:hAnsi="Times New Roman" w:cs="Times New Roman"/>
          <w:b/>
          <w:color w:val="000000"/>
        </w:rPr>
        <w:t xml:space="preserve"> г.</w:t>
      </w:r>
    </w:p>
    <w:p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ПОСТАВЩИК: </w:t>
      </w:r>
      <w:r w:rsidR="00A73468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ИНН </w:t>
      </w:r>
      <w:r w:rsidR="00A734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 КПП ______________</w:t>
      </w:r>
    </w:p>
    <w:p w:rsidR="00CA3F47" w:rsidRDefault="008D258A">
      <w:pPr>
        <w:pStyle w:val="afffff5"/>
        <w:tabs>
          <w:tab w:val="left" w:pos="567"/>
          <w:tab w:val="left" w:pos="1985"/>
        </w:tabs>
        <w:ind w:left="0" w:right="34"/>
        <w:rPr>
          <w:bCs/>
          <w:szCs w:val="24"/>
          <w:lang w:eastAsia="ru-RU"/>
        </w:rPr>
      </w:pPr>
      <w:r>
        <w:rPr>
          <w:szCs w:val="24"/>
          <w:lang w:eastAsia="ru-RU"/>
        </w:rPr>
        <w:t>Место нахождения юридического лица:</w:t>
      </w:r>
      <w:r>
        <w:rPr>
          <w:bCs/>
          <w:szCs w:val="24"/>
          <w:lang w:eastAsia="ar-SA"/>
        </w:rPr>
        <w:t xml:space="preserve"> </w:t>
      </w:r>
      <w:r w:rsidR="00A73468">
        <w:rPr>
          <w:bCs/>
          <w:szCs w:val="24"/>
          <w:lang w:eastAsia="ru-RU"/>
        </w:rPr>
        <w:t>_________________________________________</w:t>
      </w:r>
    </w:p>
    <w:p w:rsidR="00CA3F47" w:rsidRDefault="00CA3F4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3F47" w:rsidRDefault="008D25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 ПАО «Россети Центр и Приволжье»,</w:t>
      </w:r>
    </w:p>
    <w:p w:rsidR="00CA3F47" w:rsidRDefault="008D258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5260200603, КПП 526001001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юридического лица: 603950, г. Нижний Новгород, ул. Рождественская, д. 33.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Грузополучатель: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 ПАО «Россети Центр и Приволжье»-«Мариэнерго»</w:t>
      </w:r>
    </w:p>
    <w:p w:rsidR="00CA3F47" w:rsidRDefault="008D258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5260200603, КПП 121502001</w:t>
      </w:r>
    </w:p>
    <w:p w:rsidR="00CA3F47" w:rsidRDefault="008D258A">
      <w:pPr>
        <w:pStyle w:val="afff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адрес: 424006, Республика Марий Эл, г. Йошкар-Ола, ул. Панфилова, д.39а</w:t>
      </w:r>
    </w:p>
    <w:p w:rsidR="00CA3F47" w:rsidRDefault="00CA3F47">
      <w:pPr>
        <w:pStyle w:val="afff3"/>
        <w:jc w:val="both"/>
        <w:rPr>
          <w:rFonts w:ascii="Times New Roman" w:hAnsi="Times New Roman"/>
          <w:b/>
        </w:rPr>
      </w:pPr>
    </w:p>
    <w:p w:rsidR="00CA3F47" w:rsidRDefault="00CA3F47">
      <w:pPr>
        <w:pStyle w:val="afff3"/>
        <w:jc w:val="both"/>
        <w:rPr>
          <w:rFonts w:ascii="Times New Roman" w:hAnsi="Times New Roman"/>
          <w:b/>
        </w:rPr>
      </w:pPr>
    </w:p>
    <w:p w:rsidR="00CA3F47" w:rsidRDefault="008D258A">
      <w:pPr>
        <w:pStyle w:val="afff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Протокол конкурентной процедуры №</w:t>
      </w:r>
      <w:r w:rsidR="00A73468">
        <w:rPr>
          <w:rFonts w:ascii="Times New Roman" w:hAnsi="Times New Roman"/>
          <w:b/>
        </w:rPr>
        <w:t>_______________ от ________________</w:t>
      </w:r>
    </w:p>
    <w:tbl>
      <w:tblPr>
        <w:tblW w:w="14454" w:type="dxa"/>
        <w:tblLayout w:type="fixed"/>
        <w:tblLook w:val="04A0" w:firstRow="1" w:lastRow="0" w:firstColumn="1" w:lastColumn="0" w:noHBand="0" w:noVBand="1"/>
      </w:tblPr>
      <w:tblGrid>
        <w:gridCol w:w="551"/>
        <w:gridCol w:w="4267"/>
        <w:gridCol w:w="2552"/>
        <w:gridCol w:w="1805"/>
        <w:gridCol w:w="1399"/>
        <w:gridCol w:w="2037"/>
        <w:gridCol w:w="1843"/>
      </w:tblGrid>
      <w:tr w:rsidR="00CA3F47">
        <w:trPr>
          <w:trHeight w:val="18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продукции, Тип, марка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ЭКВИВАЛЕНТ 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8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производителя</w:t>
            </w:r>
          </w:p>
        </w:tc>
        <w:tc>
          <w:tcPr>
            <w:tcW w:w="139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0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единицы без НДС, руб.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единицы с НДС, руб. </w:t>
            </w:r>
          </w:p>
        </w:tc>
      </w:tr>
      <w:tr w:rsidR="00CA3F47">
        <w:trPr>
          <w:trHeight w:val="650"/>
        </w:trPr>
        <w:tc>
          <w:tcPr>
            <w:tcW w:w="14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Филиал ПАО «Россети Центр и Приволжье» - «Мариэнерго»</w:t>
            </w:r>
          </w:p>
        </w:tc>
      </w:tr>
      <w:tr w:rsidR="00CA3F47">
        <w:trPr>
          <w:trHeight w:val="570"/>
        </w:trPr>
        <w:tc>
          <w:tcPr>
            <w:tcW w:w="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A3F47" w:rsidRDefault="008D258A">
      <w:pPr>
        <w:widowControl w:val="0"/>
        <w:tabs>
          <w:tab w:val="left" w:pos="92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Цена единицы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CA3F47" w:rsidRDefault="00CA3F47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883B18" w:rsidRDefault="00883B18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883B18" w:rsidRDefault="00883B18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Итоговая стоимость заключаемого договора:</w:t>
      </w:r>
    </w:p>
    <w:tbl>
      <w:tblPr>
        <w:tblpPr w:leftFromText="180" w:rightFromText="180" w:vertAnchor="text" w:horzAnchor="margin" w:tblpY="341"/>
        <w:tblW w:w="14529" w:type="dxa"/>
        <w:tblLook w:val="04A0" w:firstRow="1" w:lastRow="0" w:firstColumn="1" w:lastColumn="0" w:noHBand="0" w:noVBand="1"/>
      </w:tblPr>
      <w:tblGrid>
        <w:gridCol w:w="6799"/>
        <w:gridCol w:w="7730"/>
      </w:tblGrid>
      <w:tr w:rsidR="00CA3F47">
        <w:trPr>
          <w:trHeight w:val="555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Филиал ПАО «Россети Центр и Приволжье» - «Мариэнерго»</w:t>
            </w: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>
        <w:trPr>
          <w:trHeight w:val="2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(полная итоговая стоимость, рублей, без НДС)</w:t>
            </w:r>
          </w:p>
        </w:tc>
      </w:tr>
      <w:tr w:rsidR="00CA3F47">
        <w:trPr>
          <w:trHeight w:val="5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>
        <w:trPr>
          <w:trHeight w:val="34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(НДС по итоговой стоимости, рублей)</w:t>
            </w:r>
          </w:p>
        </w:tc>
      </w:tr>
      <w:tr w:rsidR="00CA3F47">
        <w:trPr>
          <w:trHeight w:val="55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>
        <w:trPr>
          <w:trHeight w:val="2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(полная итоговая стоимость, рублей, с НДС)</w:t>
            </w:r>
          </w:p>
        </w:tc>
      </w:tr>
    </w:tbl>
    <w:p w:rsidR="00CA3F47" w:rsidRDefault="00CA3F47">
      <w:pPr>
        <w:widowControl w:val="0"/>
        <w:rPr>
          <w:rFonts w:ascii="Times New Roman" w:hAnsi="Times New Roman" w:cs="Times New Roman"/>
        </w:rPr>
      </w:pPr>
    </w:p>
    <w:tbl>
      <w:tblPr>
        <w:tblW w:w="12328" w:type="dxa"/>
        <w:tblInd w:w="1272" w:type="dxa"/>
        <w:tblLook w:val="01E0" w:firstRow="1" w:lastRow="1" w:firstColumn="1" w:lastColumn="1" w:noHBand="0" w:noVBand="0"/>
      </w:tblPr>
      <w:tblGrid>
        <w:gridCol w:w="7230"/>
        <w:gridCol w:w="5098"/>
      </w:tblGrid>
      <w:tr w:rsidR="00CA3F47">
        <w:trPr>
          <w:trHeight w:val="641"/>
        </w:trPr>
        <w:tc>
          <w:tcPr>
            <w:tcW w:w="7230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3468" w:rsidRDefault="00A734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3468" w:rsidRDefault="00A734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_____________________/ </w:t>
            </w:r>
            <w:r w:rsidR="00A7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______________________/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Хлусов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CA3F47" w:rsidRDefault="00CA3F47">
      <w:pPr>
        <w:widowControl w:val="0"/>
        <w:rPr>
          <w:rFonts w:ascii="Times New Roman" w:hAnsi="Times New Roman" w:cs="Times New Roman"/>
        </w:rPr>
      </w:pPr>
    </w:p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73468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«___» ______ 202</w:t>
      </w:r>
      <w:r w:rsidR="002F2DF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202</w:t>
      </w:r>
      <w:r w:rsidR="002F2DFD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 №____________ от «__» ________ 202</w:t>
      </w:r>
      <w:r w:rsidR="002F2DF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A3F47" w:rsidRDefault="008D258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:rsidR="00CA3F47" w:rsidRDefault="008D258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153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3102"/>
        <w:gridCol w:w="992"/>
        <w:gridCol w:w="851"/>
        <w:gridCol w:w="1559"/>
        <w:gridCol w:w="1559"/>
        <w:gridCol w:w="1559"/>
        <w:gridCol w:w="1701"/>
        <w:gridCol w:w="1843"/>
        <w:gridCol w:w="1559"/>
      </w:tblGrid>
      <w:tr w:rsidR="00CA3F47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102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</w:rPr>
              <w:t>(в соответствии со справочником МТР)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CA3F47">
        <w:trPr>
          <w:cantSplit/>
          <w:trHeight w:val="45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02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00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A3F47">
        <w:trPr>
          <w:trHeight w:val="300"/>
        </w:trPr>
        <w:tc>
          <w:tcPr>
            <w:tcW w:w="15304" w:type="dxa"/>
            <w:gridSpan w:val="10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21120" w:type="dxa"/>
        <w:tblLook w:val="00A0" w:firstRow="1" w:lastRow="0" w:firstColumn="1" w:lastColumn="0" w:noHBand="0" w:noVBand="0"/>
      </w:tblPr>
      <w:tblGrid>
        <w:gridCol w:w="3686"/>
        <w:gridCol w:w="9922"/>
        <w:gridCol w:w="3637"/>
        <w:gridCol w:w="3371"/>
        <w:gridCol w:w="504"/>
      </w:tblGrid>
      <w:tr w:rsidR="00CA3F47">
        <w:trPr>
          <w:gridAfter w:val="1"/>
          <w:wAfter w:w="504" w:type="dxa"/>
        </w:trPr>
        <w:tc>
          <w:tcPr>
            <w:tcW w:w="3686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  <w:p w:rsidR="006E7CA4" w:rsidRDefault="006E7CA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59" w:type="dxa"/>
            <w:gridSpan w:val="2"/>
          </w:tcPr>
          <w:p w:rsidR="00CA3F47" w:rsidRPr="00B15B78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5B78">
              <w:rPr>
                <w:rFonts w:ascii="Times New Roman" w:hAnsi="Times New Roman" w:cs="Times New Roman"/>
              </w:rPr>
              <w:t>Автотранспортом поставщика до склада грузополучателя - филиал ПАО "Россети Центр и Приволжье" – «Мариэнерго»</w:t>
            </w:r>
          </w:p>
          <w:p w:rsidR="00CA3F47" w:rsidRPr="00B15B78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71" w:type="dxa"/>
          </w:tcPr>
          <w:p w:rsidR="00CA3F47" w:rsidRDefault="00CA3F47">
            <w:pPr>
              <w:rPr>
                <w:rFonts w:ascii="Times New Roman" w:hAnsi="Times New Roman" w:cs="Times New Roman"/>
              </w:rPr>
            </w:pPr>
          </w:p>
        </w:tc>
      </w:tr>
      <w:tr w:rsidR="00CA3F47">
        <w:tc>
          <w:tcPr>
            <w:tcW w:w="3686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 Покупатель/Грузополучатель:</w:t>
            </w:r>
          </w:p>
        </w:tc>
        <w:tc>
          <w:tcPr>
            <w:tcW w:w="9922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ПАО «Россети Центр и Приволжье» / филиал ПАО «Россети Центр и Приволжье» - «Мариэнерго»</w:t>
            </w:r>
          </w:p>
        </w:tc>
        <w:tc>
          <w:tcPr>
            <w:tcW w:w="7512" w:type="dxa"/>
            <w:gridSpan w:val="3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E7CA4" w:rsidRPr="006E7CA4" w:rsidRDefault="006E7CA4" w:rsidP="006E7CA4">
      <w:pPr>
        <w:pStyle w:val="aa"/>
        <w:ind w:left="1069"/>
        <w:rPr>
          <w:rFonts w:ascii="Times New Roman" w:hAnsi="Times New Roman" w:cs="Times New Roman"/>
          <w:i/>
          <w:color w:val="000000"/>
        </w:rPr>
      </w:pPr>
    </w:p>
    <w:p w:rsidR="00CA3F47" w:rsidRPr="00D0395C" w:rsidRDefault="006E7CA4" w:rsidP="00843F7E">
      <w:pPr>
        <w:pStyle w:val="aa"/>
        <w:numPr>
          <w:ilvl w:val="0"/>
          <w:numId w:val="58"/>
        </w:numPr>
        <w:ind w:left="284" w:hanging="284"/>
        <w:rPr>
          <w:rFonts w:ascii="Times New Roman" w:hAnsi="Times New Roman" w:cs="Times New Roman"/>
          <w:b/>
          <w:color w:val="0000FF"/>
          <w:sz w:val="22"/>
          <w:szCs w:val="22"/>
        </w:rPr>
      </w:pPr>
      <w:r w:rsidRPr="006E7CA4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Адрес </w:t>
      </w:r>
      <w:proofErr w:type="gramStart"/>
      <w:r w:rsidR="00843F7E" w:rsidRPr="006E7CA4">
        <w:rPr>
          <w:rFonts w:ascii="Times New Roman" w:hAnsi="Times New Roman" w:cs="Times New Roman"/>
          <w:b/>
          <w:color w:val="000000"/>
          <w:sz w:val="22"/>
          <w:szCs w:val="22"/>
        </w:rPr>
        <w:t>поставки:</w:t>
      </w:r>
      <w:r w:rsidR="00843F7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gram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                       </w:t>
      </w:r>
      <w:r w:rsidR="00BF398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 </w:t>
      </w:r>
      <w:r w:rsidR="00843F7E" w:rsidRPr="00843F7E">
        <w:rPr>
          <w:rFonts w:ascii="Times New Roman" w:hAnsi="Times New Roman" w:cs="Times New Roman"/>
          <w:color w:val="0000FF"/>
        </w:rPr>
        <w:t>Филиал «Мариэнерго»: Республика Марий Эл, г. Йошкар-Ола, ул. Машиностроителей, д. 123.</w:t>
      </w:r>
    </w:p>
    <w:p w:rsidR="00CA3F47" w:rsidRPr="00D0395C" w:rsidRDefault="00CA3F4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FF"/>
          <w:highlight w:val="yellow"/>
        </w:rPr>
      </w:pPr>
    </w:p>
    <w:tbl>
      <w:tblPr>
        <w:tblW w:w="1364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CA3F47">
        <w:tc>
          <w:tcPr>
            <w:tcW w:w="7830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___________________/ 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12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Хлусов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</w:tr>
    </w:tbl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D74DC" w:rsidRPr="006E7CA4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«___» ______ 202</w:t>
      </w:r>
      <w:r w:rsidR="002F2DF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F47" w:rsidRDefault="00CA3F47">
      <w:pPr>
        <w:widowControl w:val="0"/>
        <w:tabs>
          <w:tab w:val="left" w:pos="4620"/>
          <w:tab w:val="center" w:pos="7792"/>
        </w:tabs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ФОРМА ПРЕДОСТАВЛЕНИЯ ИНФОРМАЦИИ</w:t>
      </w:r>
    </w:p>
    <w:p w:rsidR="00CA3F47" w:rsidRDefault="008D25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УТВЕРЖДАЕМ:</w:t>
      </w:r>
    </w:p>
    <w:tbl>
      <w:tblPr>
        <w:tblW w:w="13642" w:type="dxa"/>
        <w:jc w:val="center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CA3F47">
        <w:trPr>
          <w:jc w:val="center"/>
        </w:trPr>
        <w:tc>
          <w:tcPr>
            <w:tcW w:w="7830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___________________/ 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12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______________________/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Хлусов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</w:tr>
    </w:tbl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1ff"/>
        <w:tblW w:w="15179" w:type="dxa"/>
        <w:tblInd w:w="-283" w:type="dxa"/>
        <w:tblCellMar>
          <w:top w:w="93" w:type="dxa"/>
          <w:left w:w="46" w:type="dxa"/>
          <w:bottom w:w="11" w:type="dxa"/>
        </w:tblCellMar>
        <w:tblLook w:val="04A0" w:firstRow="1" w:lastRow="0" w:firstColumn="1" w:lastColumn="0" w:noHBand="0" w:noVBand="1"/>
      </w:tblPr>
      <w:tblGrid>
        <w:gridCol w:w="530"/>
        <w:gridCol w:w="673"/>
        <w:gridCol w:w="595"/>
        <w:gridCol w:w="1209"/>
        <w:gridCol w:w="805"/>
        <w:gridCol w:w="1092"/>
        <w:gridCol w:w="1410"/>
        <w:gridCol w:w="474"/>
        <w:gridCol w:w="653"/>
        <w:gridCol w:w="595"/>
        <w:gridCol w:w="1209"/>
        <w:gridCol w:w="1057"/>
        <w:gridCol w:w="1362"/>
        <w:gridCol w:w="1101"/>
        <w:gridCol w:w="1188"/>
        <w:gridCol w:w="1226"/>
      </w:tblGrid>
      <w:tr w:rsidR="00CA3F47">
        <w:trPr>
          <w:trHeight w:val="30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11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left="47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Наименование контрагента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(ИНН, вид деятельности)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12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8D258A">
            <w:pPr>
              <w:spacing w:after="0" w:line="259" w:lineRule="auto"/>
              <w:ind w:right="-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left="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CA3F47">
        <w:trPr>
          <w:trHeight w:val="114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7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№№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ИНН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Наименование краткое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КОД ОКВЭД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ФИО </w:t>
            </w:r>
          </w:p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руководителя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Серия,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номер документа, </w:t>
            </w:r>
          </w:p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удостоверяющего личность руководителя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12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№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1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ИНН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6" w:right="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Наименование / Ф.И.О.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Адрес регистрации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Серия,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номер 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>документа,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CA3F47" w:rsidRDefault="008D258A">
            <w:pPr>
              <w:spacing w:after="0" w:line="259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удостоверяющего личность (для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физич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. лица)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Руководитель </w:t>
            </w:r>
          </w:p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/ участник / акционер /  бенефициар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Размер доли </w:t>
            </w:r>
          </w:p>
          <w:p w:rsidR="00CA3F47" w:rsidRDefault="008D258A">
            <w:pPr>
              <w:spacing w:after="0" w:line="238" w:lineRule="auto"/>
              <w:ind w:left="19" w:right="3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(для участников/ </w:t>
            </w:r>
          </w:p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акционеров/ бенефициаров)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38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Информация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подтверждающ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их документах </w:t>
            </w:r>
          </w:p>
          <w:p w:rsidR="00CA3F47" w:rsidRDefault="008D258A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(наименование, реквизиты и </w:t>
            </w:r>
          </w:p>
          <w:p w:rsidR="00CA3F47" w:rsidRDefault="008D258A">
            <w:pPr>
              <w:spacing w:after="0" w:line="259" w:lineRule="auto"/>
              <w:ind w:right="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т.д.) </w:t>
            </w:r>
          </w:p>
        </w:tc>
      </w:tr>
      <w:tr w:rsidR="00CA3F47">
        <w:trPr>
          <w:trHeight w:val="2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2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3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4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5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6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7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8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9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10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11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12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13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14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15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16 </w:t>
            </w:r>
          </w:p>
        </w:tc>
      </w:tr>
      <w:tr w:rsidR="00CA3F47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</w:tr>
      <w:tr w:rsidR="00CA3F47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</w:tr>
    </w:tbl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Руководитель: </w:t>
      </w:r>
    </w:p>
    <w:p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_______________ </w:t>
      </w:r>
      <w:r>
        <w:rPr>
          <w:rFonts w:ascii="Times New Roman" w:hAnsi="Times New Roman" w:cs="Times New Roman"/>
          <w:i/>
          <w:iCs/>
          <w:color w:val="000000"/>
        </w:rPr>
        <w:t xml:space="preserve">(указывается ФИО) </w:t>
      </w:r>
    </w:p>
    <w:p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   (подпись) 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 xml:space="preserve">«____» __________ 20 __ г. </w:t>
      </w:r>
      <w:r>
        <w:rPr>
          <w:rFonts w:ascii="Times New Roman" w:hAnsi="Times New Roman" w:cs="Times New Roman"/>
          <w:i/>
          <w:iCs/>
          <w:color w:val="000000"/>
        </w:rPr>
        <w:t>(указывается дата подписания)</w:t>
      </w:r>
      <w:bookmarkEnd w:id="0"/>
    </w:p>
    <w:p w:rsidR="00CA3F47" w:rsidRDefault="00CA3F47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  <w:sectPr w:rsidR="00CA3F47" w:rsidSect="007321E2">
          <w:pgSz w:w="16838" w:h="11906" w:orient="landscape"/>
          <w:pgMar w:top="568" w:right="1134" w:bottom="568" w:left="1134" w:header="708" w:footer="708" w:gutter="0"/>
          <w:cols w:space="720"/>
          <w:docGrid w:linePitch="360"/>
        </w:sectPr>
      </w:pPr>
    </w:p>
    <w:p w:rsidR="00CA3F47" w:rsidRDefault="008D258A" w:rsidP="00BC46C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 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Приложение 6 </w:t>
      </w:r>
    </w:p>
    <w:p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к Договору поставки</w:t>
      </w:r>
    </w:p>
    <w:p w:rsidR="000523DD" w:rsidRDefault="008D258A" w:rsidP="00BC46C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№</w:t>
      </w:r>
      <w:r w:rsidR="009D74DC">
        <w:rPr>
          <w:rFonts w:ascii="Times New Roman" w:hAnsi="Times New Roman" w:cs="Times New Roman"/>
          <w:b/>
          <w:sz w:val="24"/>
          <w:szCs w:val="24"/>
          <w:lang w:val="en-US"/>
        </w:rPr>
        <w:t>_________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>от «___» ______ 202</w:t>
      </w:r>
      <w:r w:rsidR="002F2DFD"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г.</w:t>
      </w:r>
    </w:p>
    <w:p w:rsidR="00CA3F47" w:rsidRDefault="000523DD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="008D258A">
        <w:rPr>
          <w:rFonts w:ascii="Times New Roman" w:hAnsi="Times New Roman" w:cs="Times New Roman"/>
          <w:bCs/>
          <w:color w:val="000000"/>
        </w:rPr>
        <w:tab/>
      </w:r>
    </w:p>
    <w:p w:rsidR="00CA3F47" w:rsidRDefault="00CA3F4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ФОРМА СОГЛАСИЯ НА ОБРАБОТКУ ПЕРСОНАЛЬНЫХ ДАННЫХ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olor w:val="000000"/>
        </w:rPr>
        <w:t>УТВЕРЖДАЕМ:</w:t>
      </w:r>
    </w:p>
    <w:tbl>
      <w:tblPr>
        <w:tblW w:w="10201" w:type="dxa"/>
        <w:tblInd w:w="142" w:type="dxa"/>
        <w:tblLook w:val="01E0" w:firstRow="1" w:lastRow="1" w:firstColumn="1" w:lastColumn="1" w:noHBand="0" w:noVBand="0"/>
      </w:tblPr>
      <w:tblGrid>
        <w:gridCol w:w="5103"/>
        <w:gridCol w:w="5098"/>
      </w:tblGrid>
      <w:tr w:rsidR="00CA3F47">
        <w:trPr>
          <w:trHeight w:val="641"/>
        </w:trPr>
        <w:tc>
          <w:tcPr>
            <w:tcW w:w="5103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 w:rsidP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 w:rsidP="009D74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___________________/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A3F47" w:rsidRDefault="008D25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М.П. 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Хлусов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CA3F47" w:rsidRDefault="008D258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Согласие на обработку персональных данных от «___» ____________ 20__ г.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8D25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Настоящим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действующего на основании ____________ (указать документ, подтверждающий полномочия),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дает свое согласие на совершение ПАО «Россети Центр» и ПАО «Россети»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 Центр»/ПАО «Россети»,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Росфинмониторинг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CA3F47" w:rsidRDefault="008D25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 </w:t>
      </w:r>
    </w:p>
    <w:p w:rsidR="00CA3F47" w:rsidRDefault="008D258A">
      <w:pPr>
        <w:widowControl w:val="0"/>
        <w:tabs>
          <w:tab w:val="left" w:pos="709"/>
          <w:tab w:val="left" w:pos="851"/>
          <w:tab w:val="center" w:pos="7569"/>
          <w:tab w:val="left" w:pos="11736"/>
          <w:tab w:val="left" w:pos="12516"/>
        </w:tabs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CA3F47" w:rsidRDefault="008D25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________________________________                       _____________________________</w:t>
      </w:r>
    </w:p>
    <w:p w:rsidR="00CA3F47" w:rsidRDefault="008D258A">
      <w:pPr>
        <w:spacing w:after="0"/>
        <w:rPr>
          <w:rFonts w:ascii="Times New Roman" w:hAnsi="Times New Roman" w:cs="Times New Roman"/>
          <w:sz w:val="24"/>
          <w:szCs w:val="24"/>
        </w:rPr>
        <w:sectPr w:rsidR="00CA3F47">
          <w:pgSz w:w="11906" w:h="16838"/>
          <w:pgMar w:top="1134" w:right="567" w:bottom="1134" w:left="992" w:header="709" w:footer="709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(</w:t>
      </w:r>
      <w:r>
        <w:rPr>
          <w:rFonts w:ascii="Times New Roman" w:hAnsi="Times New Roman" w:cs="Times New Roman"/>
          <w:i/>
          <w:sz w:val="24"/>
          <w:szCs w:val="24"/>
        </w:rPr>
        <w:t>Подпись уполномоченного представителя</w:t>
      </w:r>
      <w:r>
        <w:rPr>
          <w:rFonts w:ascii="Times New Roman" w:hAnsi="Times New Roman" w:cs="Times New Roman"/>
          <w:sz w:val="24"/>
          <w:szCs w:val="24"/>
        </w:rPr>
        <w:t>)            (</w:t>
      </w:r>
      <w:r>
        <w:rPr>
          <w:rFonts w:ascii="Times New Roman" w:hAnsi="Times New Roman" w:cs="Times New Roman"/>
          <w:i/>
          <w:sz w:val="24"/>
          <w:szCs w:val="24"/>
        </w:rPr>
        <w:t>Ф.И.О. и должность подписавшего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CA3F47" w:rsidRDefault="008D258A" w:rsidP="00BC46C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Приложение 7</w:t>
      </w:r>
    </w:p>
    <w:p w:rsidR="00CA3F47" w:rsidRDefault="008D25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к Договору поставки</w:t>
      </w:r>
    </w:p>
    <w:p w:rsidR="00CA3F47" w:rsidRDefault="008D258A" w:rsidP="00BC46C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№</w:t>
      </w:r>
      <w:r w:rsidR="009D74DC" w:rsidRPr="0002097C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«___»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 202</w:t>
      </w:r>
      <w:r w:rsidR="002F2DFD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г. </w:t>
      </w:r>
    </w:p>
    <w:p w:rsidR="0002097C" w:rsidRDefault="000209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2097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ФОРМА Документа о приемке товара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olor w:val="000000"/>
        </w:rPr>
        <w:t>УТВЕРЖДАЕМ:</w:t>
      </w:r>
    </w:p>
    <w:tbl>
      <w:tblPr>
        <w:tblW w:w="13684" w:type="dxa"/>
        <w:jc w:val="center"/>
        <w:tblLayout w:type="fixed"/>
        <w:tblLook w:val="01E0" w:firstRow="1" w:lastRow="1" w:firstColumn="1" w:lastColumn="1" w:noHBand="0" w:noVBand="0"/>
      </w:tblPr>
      <w:tblGrid>
        <w:gridCol w:w="7859"/>
        <w:gridCol w:w="5825"/>
      </w:tblGrid>
      <w:tr w:rsidR="00CA3F47" w:rsidTr="0002097C">
        <w:trPr>
          <w:jc w:val="center"/>
        </w:trPr>
        <w:tc>
          <w:tcPr>
            <w:tcW w:w="7859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___________________/ 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25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Хлусов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  <w:p w:rsidR="00CA3F47" w:rsidRDefault="00CA3F47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right="317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</w:p>
        </w:tc>
      </w:tr>
    </w:tbl>
    <w:p w:rsidR="0002097C" w:rsidRDefault="0002097C"/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>
        <w:tab/>
      </w:r>
      <w:r w:rsidRPr="0002097C"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>- унифицированной формы 1-Т, утвержденной постановлением Госкомстата России</w:t>
      </w:r>
      <w:r w:rsidRPr="0002097C">
        <w:rPr>
          <w:rFonts w:ascii="Times New Roman" w:hAnsi="Times New Roman" w:cs="Times New Roman"/>
          <w:bCs/>
          <w:sz w:val="24"/>
          <w:szCs w:val="24"/>
        </w:rPr>
        <w:br/>
        <w:t>от 28.11.1997 № 78.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</w:pPr>
      <w:r w:rsidRPr="0002097C">
        <w:rPr>
          <w:rFonts w:ascii="Times New Roman" w:hAnsi="Times New Roman" w:cs="Times New Roman"/>
          <w:sz w:val="24"/>
          <w:szCs w:val="24"/>
        </w:rPr>
        <w:t xml:space="preserve">- унифицированной формы МХ-1, утвержденной постановлением Госкомстата России </w:t>
      </w:r>
      <w:r w:rsidRPr="0002097C">
        <w:rPr>
          <w:rFonts w:ascii="Times New Roman" w:hAnsi="Times New Roman" w:cs="Times New Roman"/>
          <w:sz w:val="24"/>
          <w:szCs w:val="24"/>
        </w:rPr>
        <w:br/>
        <w:t>от 09.08.1999 № 66.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постановлением Госкомстата России </w:t>
      </w:r>
      <w:r w:rsidRPr="0002097C">
        <w:rPr>
          <w:rFonts w:ascii="Times New Roman" w:hAnsi="Times New Roman" w:cs="Times New Roman"/>
          <w:bCs/>
          <w:sz w:val="24"/>
          <w:szCs w:val="24"/>
        </w:rPr>
        <w:br/>
        <w:t>от 25.12.1998 № 132</w:t>
      </w:r>
      <w:r w:rsidRPr="0002097C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9"/>
      </w:r>
      <w:r w:rsidRPr="0002097C">
        <w:rPr>
          <w:rFonts w:ascii="Times New Roman" w:hAnsi="Times New Roman" w:cs="Times New Roman"/>
          <w:bCs/>
          <w:sz w:val="24"/>
          <w:szCs w:val="24"/>
        </w:rPr>
        <w:t>;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 (Приложение № 3)</w:t>
      </w:r>
      <w:r w:rsidRPr="0002097C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0"/>
      </w:r>
      <w:r w:rsidRPr="0002097C">
        <w:rPr>
          <w:rFonts w:ascii="Times New Roman" w:hAnsi="Times New Roman" w:cs="Times New Roman"/>
          <w:bCs/>
          <w:sz w:val="24"/>
          <w:szCs w:val="24"/>
        </w:rPr>
        <w:t>.</w:t>
      </w:r>
    </w:p>
    <w:p w:rsidR="00CA3F47" w:rsidRPr="0002097C" w:rsidRDefault="00CA3F47" w:rsidP="0002097C">
      <w:pPr>
        <w:tabs>
          <w:tab w:val="left" w:pos="1200"/>
        </w:tabs>
        <w:sectPr w:rsidR="00CA3F47" w:rsidRPr="0002097C">
          <w:headerReference w:type="default" r:id="rId9"/>
          <w:footerReference w:type="default" r:id="rId10"/>
          <w:headerReference w:type="first" r:id="rId11"/>
          <w:footerReference w:type="first" r:id="rId12"/>
          <w:pgSz w:w="16839" w:h="11907" w:orient="landscape"/>
          <w:pgMar w:top="709" w:right="709" w:bottom="709" w:left="851" w:header="426" w:footer="0" w:gutter="0"/>
          <w:cols w:space="720"/>
          <w:docGrid w:linePitch="360"/>
        </w:sectPr>
      </w:pPr>
    </w:p>
    <w:p w:rsidR="00CA3F47" w:rsidRDefault="00BC46C1">
      <w:pPr>
        <w:widowControl w:val="0"/>
        <w:tabs>
          <w:tab w:val="left" w:pos="11250"/>
        </w:tabs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8D258A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8</w:t>
      </w:r>
    </w:p>
    <w:p w:rsidR="00CA3F47" w:rsidRDefault="008D258A">
      <w:pPr>
        <w:widowControl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Договору поставки </w:t>
      </w:r>
    </w:p>
    <w:p w:rsidR="00CA3F47" w:rsidRDefault="008D258A">
      <w:pPr>
        <w:widowControl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</w:t>
      </w:r>
      <w:r w:rsidR="009D74DC" w:rsidRPr="006E7CA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«____» _________202</w:t>
      </w:r>
      <w:r w:rsidR="002F2DFD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г. </w:t>
      </w:r>
    </w:p>
    <w:p w:rsidR="00CA3F47" w:rsidRDefault="00CA3F47">
      <w:pPr>
        <w:widowControl w:val="0"/>
        <w:tabs>
          <w:tab w:val="left" w:pos="11250"/>
        </w:tabs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4" w:name="undefine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</w:t>
      </w:r>
    </w:p>
    <w:p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оборудования, материалов и систем (аппаратно-программных комплексов), подлежащих проверке качества (аттестации) </w:t>
      </w:r>
    </w:p>
    <w:p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в ПАО «</w:t>
      </w: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Россети»*</w:t>
      </w:r>
      <w:proofErr w:type="gramEnd"/>
    </w:p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709"/>
        <w:gridCol w:w="7087"/>
      </w:tblGrid>
      <w:tr w:rsidR="00CA3F47" w:rsidTr="00A35330">
        <w:trPr>
          <w:trHeight w:val="20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п/п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группы оборудования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вида оборудования </w:t>
            </w:r>
          </w:p>
        </w:tc>
      </w:tr>
      <w:tr w:rsidR="00CA3F47" w:rsidTr="00A35330">
        <w:trPr>
          <w:trHeight w:val="76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оборудование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ПС и ВЛ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трансформаторы, автотрансформаторы, вольтодобавочные трансформаторы (стабилизаторы), РПН, реакторы шунтирующие (в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управляемые), агрегаты и реакторы заземляющие дугогасящие,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нейтралеобразующие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фильтры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Измерительные трансформаторы, в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цифровые, трансформаторы отбора мощности напряжением 1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выше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Комплектные распределительные устройства (в том числе КРУЭ)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Трансформаторные подстанции комплектные, в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мобильные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выключатели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Выключатели нагрузки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Реклоузеры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Пункты секционирования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Разъединители и заземлители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Ограничители перенапряжений, разрядники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Токоограничивающие реакторы, компенсирующие реакторы </w:t>
            </w:r>
          </w:p>
        </w:tc>
      </w:tr>
      <w:tr w:rsidR="00CA3F47" w:rsidTr="00A35330">
        <w:trPr>
          <w:trHeight w:val="226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Опорно-стержневые изоляторы, опорные изоляторы свыше 1000В, шинные опоры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Подвесные изоляторы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Штыревые изоляторы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Арматура для ВЛ, маркеры ВЛ***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Птицезащитные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устройства </w:t>
            </w:r>
          </w:p>
        </w:tc>
      </w:tr>
      <w:tr w:rsidR="00CA3F47" w:rsidTr="00A35330">
        <w:trPr>
          <w:trHeight w:val="227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Вводы трансформаторов, реакторов, выключателей, линейные вводы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Комплектные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токопроводы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Установки резисторные,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бетэловые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резисторы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Предохранители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Камеры сборные одностороннего обслуживания (КСО)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заземления </w:t>
            </w:r>
          </w:p>
        </w:tc>
      </w:tr>
      <w:tr w:rsidR="00CA3F47" w:rsidTr="00A35330">
        <w:trPr>
          <w:trHeight w:val="226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Опоры ВЛ, фундаменты для опор,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металлические и железобетонные конструкции для ОРУ ПС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Жесткие анкерные линии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Гибкие анкерные линии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Асинхронизированные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компенсаторы </w:t>
            </w:r>
          </w:p>
        </w:tc>
      </w:tr>
      <w:tr w:rsidR="00CA3F47" w:rsidTr="00A35330">
        <w:trPr>
          <w:trHeight w:val="353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Емкостные устройства компенсации реактивной мощности,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фильтро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-компенсирующие 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фильтро-симметрирующие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устройства </w:t>
            </w:r>
          </w:p>
        </w:tc>
      </w:tr>
      <w:tr w:rsidR="00CA3F47" w:rsidTr="00A35330">
        <w:trPr>
          <w:trHeight w:val="353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полупроводниковые преобразователи для передач, вставок постоянного тока, пусковых устройств мощных синхронных машин и т.д.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Высоковольтные конденсаторы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Жесткая ошиновка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Комбинированные устройства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АББМ (АББЭ)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Высокочастотные заградители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Оборудование низкого напряжения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Генераторы резервных источников питания, в том числе, дизель-генераторные установки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Низковольтные комплектные устройства для собственных нужд ПС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и системы бесперебойного электроснабжения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Аккумуляторные батареи подстанций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накопления энергии СНЭ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Зарядные станции для электротранспорта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оперативного постоянного тока (СОПТ), аппаратура контроля и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управления СОПТ, включая контроль изоляции, зарядно-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подзарядные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агрегаты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Шинопроводы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токопроводы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) магистральные и распределительные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Распределительные устройства низкого напряжения РУ-0,4кВ, в том числе блочного исполнения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Устройства релейной защиты и автоматики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релейной защиты,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электроавтоматики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сигнализации, противоаварийной автоматики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РЗА 110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выше в составе типовых шкафов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Устройство передачи аварийных сигналов и команд (УПАСК). (терминалы 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аналоговых сигналов (ШПАС) (ПАС для возможности последующего размещения в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сигналов (ШПДС) (ПДС для возможности последующего размещения в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и аналоговых сигналов (терминалы 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Регистраторы аварийных событий (РАС)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Приборы определения места повреждения на линии (ОМП)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для определения мест повреждения на ЛЭП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для мониторинга и обслуживания РЗА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для испытания и проверки устройств РЗА.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4.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связи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Оборудование высокочастотной связи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Фильтры присоединения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Разделительные фильтры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Системы/оборудование передачи информации по металлическим и волоконно-оптическим кабелям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Радиорелейные системы передачи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Системы/оборудование спутниковой и радиосвязи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Беспроводные оптические системы передачи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Пульты диспетчерской телефонной связи с управляющей системой телефонной связи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5.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контроля, измерений и системы мониторинга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и аппаратура диагностики состояния оборудования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Система мониторинга основного оборудования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контроля изоляции, кроме СОПТ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Измерительные преобразователи, интегрируемые в автоматизированные системы, в том числе в составе типовых шкафов (ШИП)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Датчики и преобразователи для специальных измерений (вибрации, состава газов и т.п.)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Электросчетчики (приборы учета электроэнергии)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сбора и передачи данных электроэнергии, коммуникационные шлюзы, контроллеры для передачи данных учета электроэнергии (мощности)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централизованного контроля технологических параметров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Индикаторы повреждения ВЛ/КЛ, в том числе устройства индикации токов КЗ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мониторинга качества электроэнергии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6.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Автоматизированные и автоматические системы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Комплексы программные автоматизированных систем технологического управления Центров управления сетями (АСТУ ЦУС)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Автоматизированные системы управления технологическими процессами (АСУ ТП) подстанций (ПС) - комплексы в целом и компоненты, входящие в состав комплекса (телемеханические комплексы и устройства телемеханики, ССПИ). ПО SCADA-систем подлежат аттестации только в составе ПТК.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серверного оборудования АСУТП (типовые ШСО)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контроллеров присоединений АСУТП (типовые ШКП)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сетевой коммутации (типовые ШСК)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измерительных преобразователей (типовые ШИП)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ПДС (типовые ШЭТ ПДС)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сбора и передачи информации (ССПИ) подстанций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Система организации единого времени (СОЕВ)****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Контроллеры присоединений (для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связи с объектом (МП измерительные и управляющие контроллеры, преобразователи аналоговых сигналов, преобразователи дискретных сигналов) (для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Оборудование информационно-вычислительных сетей (коммутаторы, маршрутизаторы, межсетевые экраны), в том числе для возможности последующего размещения в типовых шкафах****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регистрации событий высокоавтоматизированной подстанции.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Серверы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приемо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-передачи и обработки данных, центральные приемо-передающие станции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информационных и управляющих комплексов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7.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Автоматические инженерные системы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автоматического пожаротушения (порошкового, аэрозольного, тонкораспыленной водой, газового пожаротушения)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пожарной сигнализации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8.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Материалы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Материалы для огнезащитной обработки и пропитки (за исключением огнезащитных составов для древесины)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Трансформаторные масла и другие электроизоляционные жидкости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Стальные канаты для оттяжек и ветровых связей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 со встроенными оптическими кабелями связи, включая муфты и арматуру для подвеса на опорах ВЛ (система кабель-муфта-арматура)***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Самонесущие изолированные и защищенные провода 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Волоконно-оптические кабели связи, включая муфты и арматуру для размещения на ВЛ (система кабель-муфта-арматура)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Кабельные системы на напряжение 6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выше (система кабель-муфта- арматура)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Силовой кабель напряжением до 1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Трубы для прокладки кабельных линий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Кабель контрольный </w:t>
            </w:r>
          </w:p>
        </w:tc>
      </w:tr>
    </w:tbl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Примечания: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 Перечень оборудования может уточняться по требованиям Общества.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** </w:t>
      </w:r>
      <w:proofErr w:type="gramStart"/>
      <w:r>
        <w:rPr>
          <w:rFonts w:ascii="Times New Roman" w:eastAsia="Times New Roman" w:hAnsi="Times New Roman" w:cs="Times New Roman"/>
        </w:rPr>
        <w:t>В</w:t>
      </w:r>
      <w:proofErr w:type="gramEnd"/>
      <w:r>
        <w:rPr>
          <w:rFonts w:ascii="Times New Roman" w:eastAsia="Times New Roman" w:hAnsi="Times New Roman" w:cs="Times New Roman"/>
        </w:rPr>
        <w:t xml:space="preserve"> случае применения на объектах электросетевого комплекса Общества указанных средств связи без функции передачи команд/сигналов РЗА, а также систем/оборудования телефонной связи и систем радиопоисковой громкоговорящей радиосвязи, необходимо предоставлять действующий сертификат или декларацию соответствия в области «Связь», а также протоколы испытаний на ЭМС по ГОСТ Р 51317.6.5-2006. При поставке указанной продукции на объекты Общества в договорах должно быть предусмотрено обязательство о проведении заводских/стендовых испытаний средств связи на соответствие </w:t>
      </w:r>
      <w:proofErr w:type="spellStart"/>
      <w:r>
        <w:rPr>
          <w:rFonts w:ascii="Times New Roman" w:eastAsia="Times New Roman" w:hAnsi="Times New Roman" w:cs="Times New Roman"/>
        </w:rPr>
        <w:t>требованиямоектной</w:t>
      </w:r>
      <w:proofErr w:type="spellEnd"/>
      <w:r>
        <w:rPr>
          <w:rFonts w:ascii="Times New Roman" w:eastAsia="Times New Roman" w:hAnsi="Times New Roman" w:cs="Times New Roman"/>
        </w:rPr>
        <w:t xml:space="preserve"> документации в соответствии с согласованной программой и методикой приёмо-сдаточных испытаний.».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*** </w:t>
      </w:r>
      <w:proofErr w:type="gramStart"/>
      <w:r>
        <w:rPr>
          <w:rFonts w:ascii="Times New Roman" w:eastAsia="Times New Roman" w:hAnsi="Times New Roman" w:cs="Times New Roman"/>
        </w:rPr>
        <w:t>В</w:t>
      </w:r>
      <w:proofErr w:type="gramEnd"/>
      <w:r>
        <w:rPr>
          <w:rFonts w:ascii="Times New Roman" w:eastAsia="Times New Roman" w:hAnsi="Times New Roman" w:cs="Times New Roman"/>
        </w:rPr>
        <w:t xml:space="preserve"> случае проведения аттестации отдельно провода не требуется представление доверенности/согласия от производителя арматуры, также как и в случае проведения аттестации отдельно арматуры не требуется представление доверенности/согласия от производителя провода.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</w:rPr>
        <w:t>**** Кроме СОЕВ в составе систем учета и коммуникационного оборудования ЛВС внутри сегмента АИИС КУЭ.</w:t>
      </w:r>
      <w:bookmarkEnd w:id="4"/>
    </w:p>
    <w:p w:rsidR="00CA3F47" w:rsidRDefault="00CA3F47">
      <w:pPr>
        <w:rPr>
          <w:rFonts w:ascii="Calibri" w:eastAsia="Calibri" w:hAnsi="Calibri" w:cs="Times New Roman"/>
        </w:rPr>
      </w:pPr>
    </w:p>
    <w:p w:rsidR="00CA3F47" w:rsidRDefault="00CA3F47">
      <w:pPr>
        <w:rPr>
          <w:rFonts w:ascii="Calibri" w:eastAsia="Calibri" w:hAnsi="Calibri" w:cs="Times New Roman"/>
        </w:rPr>
      </w:pPr>
    </w:p>
    <w:p w:rsidR="00CA3F47" w:rsidRDefault="00CA3F47"/>
    <w:sectPr w:rsidR="00CA3F47">
      <w:pgSz w:w="11907" w:h="16839"/>
      <w:pgMar w:top="709" w:right="709" w:bottom="851" w:left="709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303" w:rsidRDefault="00067303">
      <w:pPr>
        <w:spacing w:after="0" w:line="240" w:lineRule="auto"/>
      </w:pPr>
      <w:r>
        <w:separator/>
      </w:r>
    </w:p>
  </w:endnote>
  <w:endnote w:type="continuationSeparator" w:id="0">
    <w:p w:rsidR="00067303" w:rsidRDefault="00067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-sans"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303" w:rsidRDefault="0006730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303" w:rsidRDefault="00067303">
    <w:pPr>
      <w:pStyle w:val="ad"/>
      <w:jc w:val="right"/>
    </w:pPr>
    <w:r>
      <w:rPr>
        <w:noProof/>
      </w:rPr>
      <w:drawing>
        <wp:inline distT="0" distB="0" distL="0" distR="0">
          <wp:extent cx="857250" cy="228600"/>
          <wp:effectExtent l="0" t="0" r="0" b="0"/>
          <wp:docPr id="1" name="Рисунок 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303" w:rsidRDefault="00067303">
      <w:pPr>
        <w:spacing w:after="0" w:line="240" w:lineRule="auto"/>
      </w:pPr>
      <w:r>
        <w:separator/>
      </w:r>
    </w:p>
  </w:footnote>
  <w:footnote w:type="continuationSeparator" w:id="0">
    <w:p w:rsidR="00067303" w:rsidRDefault="00067303">
      <w:pPr>
        <w:spacing w:after="0" w:line="240" w:lineRule="auto"/>
      </w:pPr>
      <w:r>
        <w:continuationSeparator/>
      </w:r>
    </w:p>
  </w:footnote>
  <w:footnote w:id="1">
    <w:p w:rsidR="00067303" w:rsidRDefault="00067303" w:rsidP="002E7670">
      <w:pPr>
        <w:pStyle w:val="af3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5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2">
    <w:p w:rsidR="00067303" w:rsidRDefault="00067303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3">
    <w:p w:rsidR="00067303" w:rsidRDefault="00067303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4">
    <w:p w:rsidR="00067303" w:rsidRDefault="00067303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5">
    <w:p w:rsidR="00067303" w:rsidRDefault="00067303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6">
    <w:p w:rsidR="00067303" w:rsidRDefault="00067303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:rsidR="00067303" w:rsidRDefault="00067303" w:rsidP="002E7670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7">
    <w:p w:rsidR="00067303" w:rsidRDefault="00067303" w:rsidP="00186B5F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8">
    <w:p w:rsidR="00067303" w:rsidRDefault="00067303" w:rsidP="00186B5F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9">
    <w:p w:rsidR="00067303" w:rsidRDefault="00067303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10">
    <w:p w:rsidR="00067303" w:rsidRDefault="00067303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:rsidR="00067303" w:rsidRDefault="00067303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067303" w:rsidRDefault="00067303" w:rsidP="0002097C">
      <w:pPr>
        <w:pStyle w:val="af3"/>
        <w:jc w:val="both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303" w:rsidRDefault="0006730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303" w:rsidRDefault="00067303">
    <w:pPr>
      <w:pStyle w:val="af8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421"/>
    <w:multiLevelType w:val="hybridMultilevel"/>
    <w:tmpl w:val="88187C6A"/>
    <w:styleLink w:val="11"/>
    <w:lvl w:ilvl="0" w:tplc="74CAF726">
      <w:start w:val="1"/>
      <w:numFmt w:val="decimal"/>
      <w:pStyle w:val="11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2D09D78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ADC658C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076E85E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0F609C8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66A89A2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F8290BE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322E866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9001268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" w15:restartNumberingAfterBreak="0">
    <w:nsid w:val="04892FA7"/>
    <w:multiLevelType w:val="hybridMultilevel"/>
    <w:tmpl w:val="C23AD16A"/>
    <w:styleLink w:val="7"/>
    <w:lvl w:ilvl="0" w:tplc="8DDCADD6">
      <w:start w:val="1"/>
      <w:numFmt w:val="bullet"/>
      <w:pStyle w:val="7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05CF4C2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94C6AD4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9B61AF2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5820BA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D529202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DE60EE8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331ABA7E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9D8F882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" w15:restartNumberingAfterBreak="0">
    <w:nsid w:val="054605E3"/>
    <w:multiLevelType w:val="hybridMultilevel"/>
    <w:tmpl w:val="2DB83146"/>
    <w:lvl w:ilvl="0" w:tplc="9578B1B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43A45DA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CA342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EE425D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8660F5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73C56F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14261FA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3BC7D9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94CD15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5D6A33"/>
    <w:multiLevelType w:val="multilevel"/>
    <w:tmpl w:val="06B83D1E"/>
    <w:styleLink w:val="3"/>
    <w:lvl w:ilvl="0">
      <w:start w:val="1"/>
      <w:numFmt w:val="decimal"/>
      <w:pStyle w:val="3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" w15:restartNumberingAfterBreak="0">
    <w:nsid w:val="061D26A2"/>
    <w:multiLevelType w:val="multilevel"/>
    <w:tmpl w:val="021E7B4E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08BD5B50"/>
    <w:multiLevelType w:val="multilevel"/>
    <w:tmpl w:val="DD220EEE"/>
    <w:styleLink w:val="8"/>
    <w:lvl w:ilvl="0">
      <w:start w:val="1"/>
      <w:numFmt w:val="decimal"/>
      <w:pStyle w:val="8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" w15:restartNumberingAfterBreak="0">
    <w:nsid w:val="08DB599E"/>
    <w:multiLevelType w:val="hybridMultilevel"/>
    <w:tmpl w:val="A2FAEA4E"/>
    <w:styleLink w:val="26"/>
    <w:lvl w:ilvl="0" w:tplc="386AB7BE">
      <w:start w:val="1"/>
      <w:numFmt w:val="bullet"/>
      <w:pStyle w:val="26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05CF17C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F70F5F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984382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87296B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226FF02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992066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00947BD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21279B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" w15:restartNumberingAfterBreak="0">
    <w:nsid w:val="0AC25C51"/>
    <w:multiLevelType w:val="hybridMultilevel"/>
    <w:tmpl w:val="571C554C"/>
    <w:lvl w:ilvl="0" w:tplc="CBF653C0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274E4"/>
    <w:multiLevelType w:val="hybridMultilevel"/>
    <w:tmpl w:val="4A9A5FE6"/>
    <w:styleLink w:val="28"/>
    <w:lvl w:ilvl="0" w:tplc="68C00A6E">
      <w:start w:val="1"/>
      <w:numFmt w:val="decimal"/>
      <w:pStyle w:val="28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A11064C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598FEF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11EA51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CCC067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9CC212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02EA86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DAC9FE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A7A873B8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9" w15:restartNumberingAfterBreak="0">
    <w:nsid w:val="116C1DE4"/>
    <w:multiLevelType w:val="hybridMultilevel"/>
    <w:tmpl w:val="DF94CFFE"/>
    <w:lvl w:ilvl="0" w:tplc="F51029E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9162025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7DC98C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95A1B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A4249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BC2D01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D64D8B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37CDC5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0FAC83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4942401"/>
    <w:multiLevelType w:val="hybridMultilevel"/>
    <w:tmpl w:val="D3202AFE"/>
    <w:styleLink w:val="27"/>
    <w:lvl w:ilvl="0" w:tplc="DE90F124">
      <w:start w:val="1"/>
      <w:numFmt w:val="bullet"/>
      <w:pStyle w:val="27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47A8B76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B6E5076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3D64CF2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194D1CA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F3605752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6C16E314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9F6DF30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05284EA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1" w15:restartNumberingAfterBreak="0">
    <w:nsid w:val="14D973B0"/>
    <w:multiLevelType w:val="hybridMultilevel"/>
    <w:tmpl w:val="12AEF20A"/>
    <w:styleLink w:val="15"/>
    <w:lvl w:ilvl="0" w:tplc="0A7A6352">
      <w:start w:val="1"/>
      <w:numFmt w:val="decimal"/>
      <w:pStyle w:val="15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A24BCE4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79E13D2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EF8D0F6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E724E846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EBE5346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CA61DD2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676CFD70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8A69E30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2" w15:restartNumberingAfterBreak="0">
    <w:nsid w:val="16892F0A"/>
    <w:multiLevelType w:val="multilevel"/>
    <w:tmpl w:val="00FE61CA"/>
    <w:styleLink w:val="43"/>
    <w:lvl w:ilvl="0">
      <w:start w:val="1"/>
      <w:numFmt w:val="decimal"/>
      <w:pStyle w:val="43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3" w15:restartNumberingAfterBreak="0">
    <w:nsid w:val="19F50EB6"/>
    <w:multiLevelType w:val="multilevel"/>
    <w:tmpl w:val="1BA04B2E"/>
    <w:lvl w:ilvl="0">
      <w:start w:val="4"/>
      <w:numFmt w:val="decimal"/>
      <w:pStyle w:val="30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4" w15:restartNumberingAfterBreak="0">
    <w:nsid w:val="1A486CF5"/>
    <w:multiLevelType w:val="hybridMultilevel"/>
    <w:tmpl w:val="8528B818"/>
    <w:styleLink w:val="24"/>
    <w:lvl w:ilvl="0" w:tplc="FCB4532A">
      <w:start w:val="1"/>
      <w:numFmt w:val="bullet"/>
      <w:pStyle w:val="24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CB9836D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4EC95D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EAE800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E9C0EDC4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110604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F5C1F0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5BCE27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EBC982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5" w15:restartNumberingAfterBreak="0">
    <w:nsid w:val="1D55092C"/>
    <w:multiLevelType w:val="hybridMultilevel"/>
    <w:tmpl w:val="33F46176"/>
    <w:styleLink w:val="21"/>
    <w:lvl w:ilvl="0" w:tplc="48041B98">
      <w:start w:val="1"/>
      <w:numFmt w:val="bullet"/>
      <w:pStyle w:val="21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EF36A21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4CAD89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3F10ADA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9FA283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E642792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6E630D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4EE907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CD98CCB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6" w15:restartNumberingAfterBreak="0">
    <w:nsid w:val="20505FC2"/>
    <w:multiLevelType w:val="hybridMultilevel"/>
    <w:tmpl w:val="A5F07954"/>
    <w:styleLink w:val="17"/>
    <w:lvl w:ilvl="0" w:tplc="285A5026">
      <w:start w:val="1"/>
      <w:numFmt w:val="bullet"/>
      <w:pStyle w:val="17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E6ACF0C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BED0A90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7B6ABF6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A56E1486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82866E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83CC77A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0A0105A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E7469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7" w15:restartNumberingAfterBreak="0">
    <w:nsid w:val="21C40FC5"/>
    <w:multiLevelType w:val="hybridMultilevel"/>
    <w:tmpl w:val="580C374E"/>
    <w:styleLink w:val="23"/>
    <w:lvl w:ilvl="0" w:tplc="2C447636">
      <w:start w:val="1"/>
      <w:numFmt w:val="bullet"/>
      <w:pStyle w:val="23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F92AB9C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206F75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333866A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99C92F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398AD5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DCE34F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590B03C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A2EA5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8" w15:restartNumberingAfterBreak="0">
    <w:nsid w:val="21D819B1"/>
    <w:multiLevelType w:val="hybridMultilevel"/>
    <w:tmpl w:val="8C18F162"/>
    <w:styleLink w:val="22"/>
    <w:lvl w:ilvl="0" w:tplc="BD980EEA">
      <w:start w:val="1"/>
      <w:numFmt w:val="bullet"/>
      <w:pStyle w:val="22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C9A7FBC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D36F3A2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DA00B40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624E560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9B8C702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25EDD5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F4EF722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3588886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9" w15:restartNumberingAfterBreak="0">
    <w:nsid w:val="23413794"/>
    <w:multiLevelType w:val="hybridMultilevel"/>
    <w:tmpl w:val="F1DACE6E"/>
    <w:styleLink w:val="42"/>
    <w:lvl w:ilvl="0" w:tplc="09F08AC6">
      <w:start w:val="1"/>
      <w:numFmt w:val="bullet"/>
      <w:pStyle w:val="42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348A65E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14E5718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54606DE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BEF429CA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C900684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9C2188A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E4C4D40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9203338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0" w15:restartNumberingAfterBreak="0">
    <w:nsid w:val="2D624115"/>
    <w:multiLevelType w:val="hybridMultilevel"/>
    <w:tmpl w:val="FEC2EA78"/>
    <w:styleLink w:val="41"/>
    <w:lvl w:ilvl="0" w:tplc="BAA4A24C">
      <w:start w:val="1"/>
      <w:numFmt w:val="bullet"/>
      <w:pStyle w:val="41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95216B8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D70D3B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970E0E2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CF44238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D5A9976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C9B0D786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7F0FD5A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2AC787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1" w15:restartNumberingAfterBreak="0">
    <w:nsid w:val="2D7D473B"/>
    <w:multiLevelType w:val="multilevel"/>
    <w:tmpl w:val="72408D96"/>
    <w:lvl w:ilvl="0">
      <w:start w:val="1"/>
      <w:numFmt w:val="decimal"/>
      <w:pStyle w:val="1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2" w15:restartNumberingAfterBreak="0">
    <w:nsid w:val="325B1840"/>
    <w:multiLevelType w:val="hybridMultilevel"/>
    <w:tmpl w:val="26F27F30"/>
    <w:styleLink w:val="10"/>
    <w:lvl w:ilvl="0" w:tplc="BAF278F2">
      <w:start w:val="1"/>
      <w:numFmt w:val="bullet"/>
      <w:pStyle w:val="10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6B4C4F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020FF5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20E4B7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BF269D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EDDCC3D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266D62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41ECF7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1E24C8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3" w15:restartNumberingAfterBreak="0">
    <w:nsid w:val="32982354"/>
    <w:multiLevelType w:val="hybridMultilevel"/>
    <w:tmpl w:val="F94A5470"/>
    <w:lvl w:ilvl="0" w:tplc="D56E9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CCBC03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0C205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C8A5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E4C9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4C20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1CEE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28CD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01A63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9A08B1"/>
    <w:multiLevelType w:val="hybridMultilevel"/>
    <w:tmpl w:val="32205BEA"/>
    <w:styleLink w:val="18"/>
    <w:lvl w:ilvl="0" w:tplc="9572C2BC">
      <w:start w:val="1"/>
      <w:numFmt w:val="bullet"/>
      <w:pStyle w:val="18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2B5CBB76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269A6802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E3C93B4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8100B3E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4C6888E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91A68A2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4507EC8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3A6D9A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5" w15:restartNumberingAfterBreak="0">
    <w:nsid w:val="347C319C"/>
    <w:multiLevelType w:val="hybridMultilevel"/>
    <w:tmpl w:val="BB2AB5C2"/>
    <w:styleLink w:val="25"/>
    <w:lvl w:ilvl="0" w:tplc="7BA024B8">
      <w:start w:val="1"/>
      <w:numFmt w:val="bullet"/>
      <w:pStyle w:val="25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275A1DE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CE69F8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E92017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41EBBC6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1E448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166784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CC78A49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AB8E9F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6" w15:restartNumberingAfterBreak="0">
    <w:nsid w:val="3730582D"/>
    <w:multiLevelType w:val="hybridMultilevel"/>
    <w:tmpl w:val="E15ACFF6"/>
    <w:styleLink w:val="33"/>
    <w:lvl w:ilvl="0" w:tplc="BBD8CC2A">
      <w:start w:val="1"/>
      <w:numFmt w:val="bullet"/>
      <w:pStyle w:val="33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6EE418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E98A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1E4A431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2B3607F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330178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6FACBC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53C13F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C727F3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7" w15:restartNumberingAfterBreak="0">
    <w:nsid w:val="39077CE8"/>
    <w:multiLevelType w:val="hybridMultilevel"/>
    <w:tmpl w:val="63FE8086"/>
    <w:styleLink w:val="20"/>
    <w:lvl w:ilvl="0" w:tplc="0BC8650E">
      <w:start w:val="1"/>
      <w:numFmt w:val="bullet"/>
      <w:pStyle w:val="20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D3A0A50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1CE77A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610AD2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812F4CA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C2C4B0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4A2CFCD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5C20B066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BA0CF6F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8" w15:restartNumberingAfterBreak="0">
    <w:nsid w:val="400D6117"/>
    <w:multiLevelType w:val="hybridMultilevel"/>
    <w:tmpl w:val="F3F83AE6"/>
    <w:styleLink w:val="36"/>
    <w:lvl w:ilvl="0" w:tplc="FC6C7D9E">
      <w:start w:val="1"/>
      <w:numFmt w:val="decimal"/>
      <w:pStyle w:val="36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9162FC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7E48225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CFEB92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248B17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B7C51C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AB229F8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797AA1F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9A4B2B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9" w15:restartNumberingAfterBreak="0">
    <w:nsid w:val="410F2890"/>
    <w:multiLevelType w:val="hybridMultilevel"/>
    <w:tmpl w:val="D166D6F0"/>
    <w:lvl w:ilvl="0" w:tplc="3924ACD0">
      <w:start w:val="1"/>
      <w:numFmt w:val="bullet"/>
      <w:lvlText w:val="*"/>
      <w:lvlJc w:val="left"/>
      <w:pPr>
        <w:ind w:left="0" w:firstLine="0"/>
      </w:pPr>
    </w:lvl>
    <w:lvl w:ilvl="1" w:tplc="1FB025D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F0E06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4CEE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F7C47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98A6B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ADCB0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B0CE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D827B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428403FA"/>
    <w:multiLevelType w:val="hybridMultilevel"/>
    <w:tmpl w:val="943A13A8"/>
    <w:styleLink w:val="19"/>
    <w:lvl w:ilvl="0" w:tplc="56F6A6D6">
      <w:start w:val="1"/>
      <w:numFmt w:val="bullet"/>
      <w:pStyle w:val="19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7A0C314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8C201FFA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6A40412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0F27500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60C3E3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6A0CC12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93AE95C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1734721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1" w15:restartNumberingAfterBreak="0">
    <w:nsid w:val="435144AE"/>
    <w:multiLevelType w:val="hybridMultilevel"/>
    <w:tmpl w:val="19F2C99C"/>
    <w:styleLink w:val="4"/>
    <w:lvl w:ilvl="0" w:tplc="DFCEA734">
      <w:start w:val="1"/>
      <w:numFmt w:val="bullet"/>
      <w:pStyle w:val="4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E9307A92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5CA1FB6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D4EBDEE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DFA18C6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5E00846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D82E091E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102C0F2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3E2F2E8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2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07266F"/>
    <w:multiLevelType w:val="multilevel"/>
    <w:tmpl w:val="28A83F28"/>
    <w:styleLink w:val="12"/>
    <w:lvl w:ilvl="0">
      <w:start w:val="1"/>
      <w:numFmt w:val="decimal"/>
      <w:pStyle w:val="12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4" w15:restartNumberingAfterBreak="0">
    <w:nsid w:val="485D6473"/>
    <w:multiLevelType w:val="hybridMultilevel"/>
    <w:tmpl w:val="C706CC9E"/>
    <w:lvl w:ilvl="0" w:tplc="7F3EDB8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EE6669A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58A4D8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450979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0D00D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036ABD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5A4897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CCE07A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474A1A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22F278F"/>
    <w:multiLevelType w:val="hybridMultilevel"/>
    <w:tmpl w:val="C93C81D8"/>
    <w:styleLink w:val="39"/>
    <w:lvl w:ilvl="0" w:tplc="E36C40B6">
      <w:start w:val="1"/>
      <w:numFmt w:val="bullet"/>
      <w:pStyle w:val="39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CD42D78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C04B5EE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DC7ACC44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096390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C42422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E12B31C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9224AD0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5F425B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6" w15:restartNumberingAfterBreak="0">
    <w:nsid w:val="53A9304B"/>
    <w:multiLevelType w:val="hybridMultilevel"/>
    <w:tmpl w:val="C8C26078"/>
    <w:styleLink w:val="35"/>
    <w:lvl w:ilvl="0" w:tplc="57EC77F4">
      <w:start w:val="1"/>
      <w:numFmt w:val="decimal"/>
      <w:pStyle w:val="35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AFA141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0B048D0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69C05C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DE07BB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E962EF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062C06C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AAEE85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FA6809E6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7" w15:restartNumberingAfterBreak="0">
    <w:nsid w:val="54980A54"/>
    <w:multiLevelType w:val="hybridMultilevel"/>
    <w:tmpl w:val="D6CCE39E"/>
    <w:styleLink w:val="31"/>
    <w:lvl w:ilvl="0" w:tplc="DDFE17F6">
      <w:start w:val="1"/>
      <w:numFmt w:val="bullet"/>
      <w:pStyle w:val="31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682ABC0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8086F9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E762FC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CE038DC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97A2A7EC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BCC5A2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55818A2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0E81B14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BBB6FA3"/>
    <w:multiLevelType w:val="hybridMultilevel"/>
    <w:tmpl w:val="402A0204"/>
    <w:styleLink w:val="32"/>
    <w:lvl w:ilvl="0" w:tplc="BD3EA55A">
      <w:start w:val="1"/>
      <w:numFmt w:val="decimal"/>
      <w:pStyle w:val="32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ED4ED34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90EAD0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FBCA9B6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A8463A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2828A5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85EEB58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AF0C2A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186EB0F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0" w15:restartNumberingAfterBreak="0">
    <w:nsid w:val="5C2658D3"/>
    <w:multiLevelType w:val="multilevel"/>
    <w:tmpl w:val="3384CA8C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3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0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5F9F141E"/>
    <w:multiLevelType w:val="hybridMultilevel"/>
    <w:tmpl w:val="1206E836"/>
    <w:styleLink w:val="16"/>
    <w:lvl w:ilvl="0" w:tplc="1C88EC36">
      <w:start w:val="1"/>
      <w:numFmt w:val="bullet"/>
      <w:pStyle w:val="16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A02CE5A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454306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82E7542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24022C2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D5A848E2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B0AD4E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37A2942E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59E016E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2" w15:restartNumberingAfterBreak="0">
    <w:nsid w:val="62907180"/>
    <w:multiLevelType w:val="hybridMultilevel"/>
    <w:tmpl w:val="F2FA1880"/>
    <w:lvl w:ilvl="0" w:tplc="3160A262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 w:tplc="25EA081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608FF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267F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B4EAA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7021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EE4B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446C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D52F4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69B05675"/>
    <w:multiLevelType w:val="hybridMultilevel"/>
    <w:tmpl w:val="141843B6"/>
    <w:styleLink w:val="37"/>
    <w:lvl w:ilvl="0" w:tplc="2744AA3C">
      <w:start w:val="1"/>
      <w:numFmt w:val="decimal"/>
      <w:pStyle w:val="37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3B4E92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68E47E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D54C633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A6C739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F48D82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91A2850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43A0964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F7601F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4" w15:restartNumberingAfterBreak="0">
    <w:nsid w:val="6BA31EDD"/>
    <w:multiLevelType w:val="multilevel"/>
    <w:tmpl w:val="0D7E143C"/>
    <w:styleLink w:val="45"/>
    <w:lvl w:ilvl="0">
      <w:start w:val="1"/>
      <w:numFmt w:val="decimal"/>
      <w:pStyle w:val="45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5" w15:restartNumberingAfterBreak="0">
    <w:nsid w:val="6BF60E0E"/>
    <w:multiLevelType w:val="hybridMultilevel"/>
    <w:tmpl w:val="B0F427A0"/>
    <w:lvl w:ilvl="0" w:tplc="7D56D3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A04C2A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52CC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38CE9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4273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C822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A0E47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02A9E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CC27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E2009E4"/>
    <w:multiLevelType w:val="multilevel"/>
    <w:tmpl w:val="C1B2466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47" w15:restartNumberingAfterBreak="0">
    <w:nsid w:val="6E475AE6"/>
    <w:multiLevelType w:val="hybridMultilevel"/>
    <w:tmpl w:val="D242ACDC"/>
    <w:styleLink w:val="300"/>
    <w:lvl w:ilvl="0" w:tplc="16E83EA8">
      <w:start w:val="1"/>
      <w:numFmt w:val="bullet"/>
      <w:pStyle w:val="300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C641474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EA7400D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BDA2C42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41F22B7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C26C5490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DDC4C8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20AF15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23EF93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8" w15:restartNumberingAfterBreak="0">
    <w:nsid w:val="72DB13A0"/>
    <w:multiLevelType w:val="multilevel"/>
    <w:tmpl w:val="3E7A2EB2"/>
    <w:styleLink w:val="9"/>
    <w:lvl w:ilvl="0">
      <w:start w:val="1"/>
      <w:numFmt w:val="decimal"/>
      <w:pStyle w:val="9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9" w15:restartNumberingAfterBreak="0">
    <w:nsid w:val="762A76D7"/>
    <w:multiLevelType w:val="hybridMultilevel"/>
    <w:tmpl w:val="AC907D72"/>
    <w:styleLink w:val="5"/>
    <w:lvl w:ilvl="0" w:tplc="159C72AA">
      <w:start w:val="1"/>
      <w:numFmt w:val="bullet"/>
      <w:pStyle w:val="5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FB2228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406C2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678956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7DC544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F1C98F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3664AB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3C63EA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7A2474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0" w15:restartNumberingAfterBreak="0">
    <w:nsid w:val="774A1AF1"/>
    <w:multiLevelType w:val="multilevel"/>
    <w:tmpl w:val="AAF4C968"/>
    <w:styleLink w:val="40"/>
    <w:lvl w:ilvl="0">
      <w:start w:val="1"/>
      <w:numFmt w:val="decimal"/>
      <w:pStyle w:val="40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1" w15:restartNumberingAfterBreak="0">
    <w:nsid w:val="7CBC1389"/>
    <w:multiLevelType w:val="hybridMultilevel"/>
    <w:tmpl w:val="31E2F490"/>
    <w:styleLink w:val="6"/>
    <w:lvl w:ilvl="0" w:tplc="FC4A27FE">
      <w:start w:val="1"/>
      <w:numFmt w:val="bullet"/>
      <w:pStyle w:val="6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8904E6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5966320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5EEC0C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2125E5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D7A681D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966BD7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F38DB3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FE4DFA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2" w15:restartNumberingAfterBreak="0">
    <w:nsid w:val="7DC42E2C"/>
    <w:multiLevelType w:val="hybridMultilevel"/>
    <w:tmpl w:val="F51CB2F8"/>
    <w:styleLink w:val="130"/>
    <w:lvl w:ilvl="0" w:tplc="72FCB586">
      <w:start w:val="1"/>
      <w:numFmt w:val="bullet"/>
      <w:pStyle w:val="130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82C199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B767A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7460EC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962692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50E23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6A260F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822CAE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4300C5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3" w15:restartNumberingAfterBreak="0">
    <w:nsid w:val="7DCE1513"/>
    <w:multiLevelType w:val="hybridMultilevel"/>
    <w:tmpl w:val="4B4E4DA2"/>
    <w:styleLink w:val="44"/>
    <w:lvl w:ilvl="0" w:tplc="B58423B6">
      <w:start w:val="1"/>
      <w:numFmt w:val="decimal"/>
      <w:pStyle w:val="44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EC6A1E4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C647A28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B8FE9518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6E20B88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90698B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8D42E1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9CE14F2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57E9414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4" w15:restartNumberingAfterBreak="0">
    <w:nsid w:val="7DE74FC8"/>
    <w:multiLevelType w:val="hybridMultilevel"/>
    <w:tmpl w:val="C3E80DE8"/>
    <w:styleLink w:val="34"/>
    <w:lvl w:ilvl="0" w:tplc="D4AC5CE4">
      <w:start w:val="1"/>
      <w:numFmt w:val="decimal"/>
      <w:pStyle w:val="34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BDC74F2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C3EF788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72A718C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97D40A08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D36E844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9FE6438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22808DC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FB6BE9C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5" w15:restartNumberingAfterBreak="0">
    <w:nsid w:val="7E8A3E07"/>
    <w:multiLevelType w:val="multilevel"/>
    <w:tmpl w:val="50B21352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6" w15:restartNumberingAfterBreak="0">
    <w:nsid w:val="7EB52810"/>
    <w:multiLevelType w:val="hybridMultilevel"/>
    <w:tmpl w:val="548E4D08"/>
    <w:styleLink w:val="29"/>
    <w:lvl w:ilvl="0" w:tplc="9BD851E2">
      <w:start w:val="1"/>
      <w:numFmt w:val="bullet"/>
      <w:pStyle w:val="29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B20B85A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214F4E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6BC443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A7A34B0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F3C983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83E8E29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4D0B010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2964AC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7" w15:restartNumberingAfterBreak="0">
    <w:nsid w:val="7F89088D"/>
    <w:multiLevelType w:val="multilevel"/>
    <w:tmpl w:val="B1768F02"/>
    <w:styleLink w:val="38"/>
    <w:lvl w:ilvl="0">
      <w:start w:val="1"/>
      <w:numFmt w:val="decimal"/>
      <w:pStyle w:val="38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31"/>
  </w:num>
  <w:num w:numId="3">
    <w:abstractNumId w:val="49"/>
  </w:num>
  <w:num w:numId="4">
    <w:abstractNumId w:val="51"/>
  </w:num>
  <w:num w:numId="5">
    <w:abstractNumId w:val="1"/>
  </w:num>
  <w:num w:numId="6">
    <w:abstractNumId w:val="5"/>
  </w:num>
  <w:num w:numId="7">
    <w:abstractNumId w:val="48"/>
  </w:num>
  <w:num w:numId="8">
    <w:abstractNumId w:val="22"/>
  </w:num>
  <w:num w:numId="9">
    <w:abstractNumId w:val="0"/>
  </w:num>
  <w:num w:numId="10">
    <w:abstractNumId w:val="33"/>
  </w:num>
  <w:num w:numId="11">
    <w:abstractNumId w:val="52"/>
  </w:num>
  <w:num w:numId="12">
    <w:abstractNumId w:val="11"/>
  </w:num>
  <w:num w:numId="13">
    <w:abstractNumId w:val="41"/>
  </w:num>
  <w:num w:numId="14">
    <w:abstractNumId w:val="16"/>
  </w:num>
  <w:num w:numId="15">
    <w:abstractNumId w:val="24"/>
  </w:num>
  <w:num w:numId="16">
    <w:abstractNumId w:val="30"/>
  </w:num>
  <w:num w:numId="17">
    <w:abstractNumId w:val="27"/>
  </w:num>
  <w:num w:numId="18">
    <w:abstractNumId w:val="15"/>
  </w:num>
  <w:num w:numId="19">
    <w:abstractNumId w:val="18"/>
  </w:num>
  <w:num w:numId="20">
    <w:abstractNumId w:val="17"/>
  </w:num>
  <w:num w:numId="21">
    <w:abstractNumId w:val="14"/>
  </w:num>
  <w:num w:numId="22">
    <w:abstractNumId w:val="25"/>
  </w:num>
  <w:num w:numId="23">
    <w:abstractNumId w:val="6"/>
  </w:num>
  <w:num w:numId="24">
    <w:abstractNumId w:val="10"/>
  </w:num>
  <w:num w:numId="25">
    <w:abstractNumId w:val="8"/>
  </w:num>
  <w:num w:numId="26">
    <w:abstractNumId w:val="56"/>
  </w:num>
  <w:num w:numId="27">
    <w:abstractNumId w:val="47"/>
  </w:num>
  <w:num w:numId="28">
    <w:abstractNumId w:val="37"/>
  </w:num>
  <w:num w:numId="29">
    <w:abstractNumId w:val="39"/>
  </w:num>
  <w:num w:numId="30">
    <w:abstractNumId w:val="26"/>
  </w:num>
  <w:num w:numId="31">
    <w:abstractNumId w:val="54"/>
  </w:num>
  <w:num w:numId="32">
    <w:abstractNumId w:val="36"/>
  </w:num>
  <w:num w:numId="33">
    <w:abstractNumId w:val="28"/>
  </w:num>
  <w:num w:numId="34">
    <w:abstractNumId w:val="43"/>
  </w:num>
  <w:num w:numId="35">
    <w:abstractNumId w:val="57"/>
  </w:num>
  <w:num w:numId="36">
    <w:abstractNumId w:val="35"/>
  </w:num>
  <w:num w:numId="37">
    <w:abstractNumId w:val="50"/>
  </w:num>
  <w:num w:numId="38">
    <w:abstractNumId w:val="20"/>
  </w:num>
  <w:num w:numId="39">
    <w:abstractNumId w:val="19"/>
  </w:num>
  <w:num w:numId="40">
    <w:abstractNumId w:val="12"/>
  </w:num>
  <w:num w:numId="41">
    <w:abstractNumId w:val="53"/>
  </w:num>
  <w:num w:numId="42">
    <w:abstractNumId w:val="44"/>
  </w:num>
  <w:num w:numId="43">
    <w:abstractNumId w:val="21"/>
  </w:num>
  <w:num w:numId="44">
    <w:abstractNumId w:val="45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4"/>
  </w:num>
  <w:num w:numId="47">
    <w:abstractNumId w:val="29"/>
    <w:lvlOverride w:ilvl="0">
      <w:lvl w:ilvl="0" w:tplc="3924ACD0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40"/>
  </w:num>
  <w:num w:numId="4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5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3"/>
  </w:num>
  <w:num w:numId="52">
    <w:abstractNumId w:val="9"/>
  </w:num>
  <w:num w:numId="53">
    <w:abstractNumId w:val="34"/>
  </w:num>
  <w:num w:numId="54">
    <w:abstractNumId w:val="42"/>
  </w:num>
  <w:num w:numId="55">
    <w:abstractNumId w:val="2"/>
  </w:num>
  <w:num w:numId="56">
    <w:abstractNumId w:val="32"/>
  </w:num>
  <w:num w:numId="57">
    <w:abstractNumId w:val="38"/>
  </w:num>
  <w:num w:numId="58">
    <w:abstractNumId w:val="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F47"/>
    <w:rsid w:val="000169E5"/>
    <w:rsid w:val="0002097C"/>
    <w:rsid w:val="000523DD"/>
    <w:rsid w:val="00067303"/>
    <w:rsid w:val="00086F52"/>
    <w:rsid w:val="00095986"/>
    <w:rsid w:val="000A1DCC"/>
    <w:rsid w:val="000B662F"/>
    <w:rsid w:val="000D5B82"/>
    <w:rsid w:val="00114EB0"/>
    <w:rsid w:val="00132884"/>
    <w:rsid w:val="00186B5F"/>
    <w:rsid w:val="001B7B79"/>
    <w:rsid w:val="001D459F"/>
    <w:rsid w:val="001E1018"/>
    <w:rsid w:val="00250F19"/>
    <w:rsid w:val="002920B0"/>
    <w:rsid w:val="002E7670"/>
    <w:rsid w:val="002F2DFD"/>
    <w:rsid w:val="00326DE2"/>
    <w:rsid w:val="003524CD"/>
    <w:rsid w:val="0035397F"/>
    <w:rsid w:val="004025F0"/>
    <w:rsid w:val="00410ECD"/>
    <w:rsid w:val="0041487B"/>
    <w:rsid w:val="00421C56"/>
    <w:rsid w:val="004D12D1"/>
    <w:rsid w:val="004E0C71"/>
    <w:rsid w:val="00542B1A"/>
    <w:rsid w:val="005D13D3"/>
    <w:rsid w:val="005D4213"/>
    <w:rsid w:val="006664AD"/>
    <w:rsid w:val="00694072"/>
    <w:rsid w:val="006E7CA4"/>
    <w:rsid w:val="006F54F8"/>
    <w:rsid w:val="00717D34"/>
    <w:rsid w:val="007321E2"/>
    <w:rsid w:val="007A3078"/>
    <w:rsid w:val="007C37FF"/>
    <w:rsid w:val="00843F7E"/>
    <w:rsid w:val="00875C24"/>
    <w:rsid w:val="00883B18"/>
    <w:rsid w:val="0089210E"/>
    <w:rsid w:val="008D258A"/>
    <w:rsid w:val="008E464F"/>
    <w:rsid w:val="009177A9"/>
    <w:rsid w:val="00957125"/>
    <w:rsid w:val="00986148"/>
    <w:rsid w:val="00992AC8"/>
    <w:rsid w:val="009D74DC"/>
    <w:rsid w:val="00A01F6A"/>
    <w:rsid w:val="00A140D7"/>
    <w:rsid w:val="00A141F0"/>
    <w:rsid w:val="00A14577"/>
    <w:rsid w:val="00A1621D"/>
    <w:rsid w:val="00A27DAC"/>
    <w:rsid w:val="00A35330"/>
    <w:rsid w:val="00A40D4C"/>
    <w:rsid w:val="00A545FB"/>
    <w:rsid w:val="00A73468"/>
    <w:rsid w:val="00AC6F07"/>
    <w:rsid w:val="00B15B78"/>
    <w:rsid w:val="00B31932"/>
    <w:rsid w:val="00B378EF"/>
    <w:rsid w:val="00B5391C"/>
    <w:rsid w:val="00BC1D67"/>
    <w:rsid w:val="00BC46C1"/>
    <w:rsid w:val="00BF398E"/>
    <w:rsid w:val="00C51241"/>
    <w:rsid w:val="00C676A9"/>
    <w:rsid w:val="00CA3F47"/>
    <w:rsid w:val="00CA586B"/>
    <w:rsid w:val="00CD6CC7"/>
    <w:rsid w:val="00CE61A1"/>
    <w:rsid w:val="00D0395C"/>
    <w:rsid w:val="00D17F0C"/>
    <w:rsid w:val="00D84D12"/>
    <w:rsid w:val="00D92A0D"/>
    <w:rsid w:val="00D93FA7"/>
    <w:rsid w:val="00DA6789"/>
    <w:rsid w:val="00DF526F"/>
    <w:rsid w:val="00E339A9"/>
    <w:rsid w:val="00E63258"/>
    <w:rsid w:val="00E6511F"/>
    <w:rsid w:val="00ED72A9"/>
    <w:rsid w:val="00F143C9"/>
    <w:rsid w:val="00F6647D"/>
    <w:rsid w:val="00F71AD2"/>
    <w:rsid w:val="00FB7BFB"/>
    <w:rsid w:val="00FE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11723-3521-4F02-B588-795C1BD50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200" w:line="276" w:lineRule="auto"/>
    </w:pPr>
  </w:style>
  <w:style w:type="paragraph" w:styleId="14">
    <w:name w:val="heading 1"/>
    <w:next w:val="a1"/>
    <w:link w:val="1a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paragraph" w:styleId="2">
    <w:name w:val="heading 2"/>
    <w:next w:val="a1"/>
    <w:link w:val="2a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paragraph" w:styleId="3a">
    <w:name w:val="heading 3"/>
    <w:basedOn w:val="a1"/>
    <w:next w:val="a1"/>
    <w:link w:val="3b"/>
    <w:qFormat/>
    <w:pPr>
      <w:keepNext/>
      <w:tabs>
        <w:tab w:val="num" w:pos="1134"/>
      </w:tabs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1"/>
    <w:link w:val="47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  <w:tab w:val="left" w:pos="1701"/>
      </w:tabs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styleId="50">
    <w:name w:val="heading 5"/>
    <w:basedOn w:val="a1"/>
    <w:next w:val="a1"/>
    <w:link w:val="51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0">
    <w:name w:val="heading 6"/>
    <w:basedOn w:val="a1"/>
    <w:next w:val="a1"/>
    <w:link w:val="61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0">
    <w:name w:val="heading 7"/>
    <w:basedOn w:val="a1"/>
    <w:next w:val="a1"/>
    <w:link w:val="71"/>
    <w:qFormat/>
    <w:pPr>
      <w:widowControl w:val="0"/>
      <w:tabs>
        <w:tab w:val="num" w:pos="360"/>
      </w:tabs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1"/>
    <w:next w:val="a1"/>
    <w:link w:val="81"/>
    <w:qFormat/>
    <w:pPr>
      <w:widowControl w:val="0"/>
      <w:tabs>
        <w:tab w:val="num" w:pos="360"/>
      </w:tabs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1"/>
    <w:next w:val="a1"/>
    <w:link w:val="91"/>
    <w:qFormat/>
    <w:pPr>
      <w:widowControl w:val="0"/>
      <w:tabs>
        <w:tab w:val="num" w:pos="360"/>
      </w:tabs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a">
    <w:name w:val="Заголовок 1 Знак"/>
    <w:basedOn w:val="a2"/>
    <w:link w:val="14"/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character" w:customStyle="1" w:styleId="2a">
    <w:name w:val="Заголовок 2 Знак"/>
    <w:basedOn w:val="a2"/>
    <w:link w:val="2"/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character" w:customStyle="1" w:styleId="3b">
    <w:name w:val="Заголовок 3 Знак"/>
    <w:basedOn w:val="a2"/>
    <w:link w:val="3a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2"/>
    <w:link w:val="46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51">
    <w:name w:val="Заголовок 5 Знак"/>
    <w:basedOn w:val="a2"/>
    <w:link w:val="5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1">
    <w:name w:val="Заголовок 6 Знак"/>
    <w:basedOn w:val="a2"/>
    <w:link w:val="6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1">
    <w:name w:val="Заголовок 7 Знак"/>
    <w:basedOn w:val="a2"/>
    <w:link w:val="70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2"/>
    <w:link w:val="80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2"/>
    <w:link w:val="90"/>
    <w:rPr>
      <w:rFonts w:ascii="Arial" w:eastAsia="Times New Roman" w:hAnsi="Arial" w:cs="Times New Roman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Subtitle"/>
    <w:basedOn w:val="a1"/>
    <w:next w:val="a1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b">
    <w:name w:val="Quote"/>
    <w:basedOn w:val="a1"/>
    <w:next w:val="a1"/>
    <w:link w:val="2c"/>
    <w:uiPriority w:val="29"/>
    <w:qFormat/>
    <w:pPr>
      <w:ind w:left="720" w:right="720"/>
    </w:pPr>
    <w:rPr>
      <w:i/>
    </w:rPr>
  </w:style>
  <w:style w:type="character" w:customStyle="1" w:styleId="2c">
    <w:name w:val="Цитата 2 Знак"/>
    <w:basedOn w:val="a2"/>
    <w:link w:val="2b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basedOn w:val="a2"/>
    <w:link w:val="a7"/>
    <w:uiPriority w:val="30"/>
    <w:rPr>
      <w:i/>
      <w:shd w:val="clear" w:color="auto" w:fill="F2F2F2"/>
    </w:rPr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2">
    <w:name w:val="Таблица простая 1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9">
    <w:name w:val="table of figures"/>
    <w:basedOn w:val="a1"/>
    <w:next w:val="a1"/>
    <w:uiPriority w:val="99"/>
    <w:unhideWhenUsed/>
    <w:pPr>
      <w:spacing w:after="0"/>
    </w:pPr>
  </w:style>
  <w:style w:type="paragraph" w:styleId="aa">
    <w:name w:val="List Paragraph"/>
    <w:basedOn w:val="a1"/>
    <w:link w:val="ab"/>
    <w:uiPriority w:val="34"/>
    <w:qFormat/>
    <w:pPr>
      <w:widowControl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rPr>
      <w:u w:val="single"/>
    </w:rPr>
  </w:style>
  <w:style w:type="table" w:customStyle="1" w:styleId="TableNormal0">
    <w:name w:val="Table Normal_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d">
    <w:name w:val="Колонтитулы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lang w:eastAsia="ru-RU"/>
    </w:rPr>
  </w:style>
  <w:style w:type="paragraph" w:styleId="ae">
    <w:name w:val="footer"/>
    <w:link w:val="af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">
    <w:name w:val="Нижний колонтитул Знак"/>
    <w:basedOn w:val="a2"/>
    <w:link w:val="ae"/>
    <w:uiPriority w:val="99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af0">
    <w:name w:val="Title"/>
    <w:link w:val="af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character" w:customStyle="1" w:styleId="af1">
    <w:name w:val="Заголовок Знак"/>
    <w:basedOn w:val="a2"/>
    <w:link w:val="af0"/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lang w:eastAsia="ru-RU"/>
    </w:rPr>
  </w:style>
  <w:style w:type="paragraph" w:styleId="3c">
    <w:name w:val="Body Text Indent 3"/>
    <w:link w:val="3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character" w:customStyle="1" w:styleId="3d">
    <w:name w:val="Основной текст с отступом 3 Знак"/>
    <w:basedOn w:val="a2"/>
    <w:link w:val="3c"/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numbering" w:customStyle="1" w:styleId="3">
    <w:name w:val="Импортированный стиль 3"/>
    <w:pPr>
      <w:numPr>
        <w:numId w:val="1"/>
      </w:numPr>
    </w:pPr>
  </w:style>
  <w:style w:type="numbering" w:customStyle="1" w:styleId="4">
    <w:name w:val="Импортированный стиль 4"/>
    <w:pPr>
      <w:numPr>
        <w:numId w:val="2"/>
      </w:numPr>
    </w:pPr>
  </w:style>
  <w:style w:type="paragraph" w:customStyle="1" w:styleId="af2">
    <w:name w:val="Ариал"/>
    <w:link w:val="1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lang w:eastAsia="ru-RU"/>
    </w:rPr>
  </w:style>
  <w:style w:type="numbering" w:customStyle="1" w:styleId="5">
    <w:name w:val="Импортированный стиль 5"/>
    <w:pPr>
      <w:numPr>
        <w:numId w:val="3"/>
      </w:numPr>
    </w:pPr>
  </w:style>
  <w:style w:type="numbering" w:customStyle="1" w:styleId="6">
    <w:name w:val="Импортированный стиль 6"/>
    <w:pPr>
      <w:numPr>
        <w:numId w:val="4"/>
      </w:numPr>
    </w:pPr>
  </w:style>
  <w:style w:type="paragraph" w:styleId="af3">
    <w:name w:val="footnote text"/>
    <w:link w:val="af4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4">
    <w:name w:val="Текст сноски Знак"/>
    <w:basedOn w:val="a2"/>
    <w:link w:val="af3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character" w:styleId="af5">
    <w:name w:val="footnote reference"/>
    <w:uiPriority w:val="99"/>
    <w:rPr>
      <w:vertAlign w:val="superscript"/>
    </w:rPr>
  </w:style>
  <w:style w:type="paragraph" w:styleId="2d">
    <w:name w:val="Body Text Indent 2"/>
    <w:link w:val="2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2e">
    <w:name w:val="Основной текст с отступом 2 Знак"/>
    <w:basedOn w:val="a2"/>
    <w:link w:val="2d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7">
    <w:name w:val="Импортированный стиль 7"/>
    <w:pPr>
      <w:numPr>
        <w:numId w:val="5"/>
      </w:numPr>
    </w:pPr>
  </w:style>
  <w:style w:type="paragraph" w:customStyle="1" w:styleId="1c">
    <w:name w:val="Обычный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8">
    <w:name w:val="Импортированный стиль 8"/>
    <w:pPr>
      <w:numPr>
        <w:numId w:val="6"/>
      </w:numPr>
    </w:pPr>
  </w:style>
  <w:style w:type="numbering" w:customStyle="1" w:styleId="9">
    <w:name w:val="Импортированный стиль 9"/>
    <w:pPr>
      <w:numPr>
        <w:numId w:val="7"/>
      </w:numPr>
    </w:pPr>
  </w:style>
  <w:style w:type="numbering" w:customStyle="1" w:styleId="10">
    <w:name w:val="Импортированный стиль 10"/>
    <w:pPr>
      <w:numPr>
        <w:numId w:val="8"/>
      </w:numPr>
    </w:pPr>
  </w:style>
  <w:style w:type="numbering" w:customStyle="1" w:styleId="11">
    <w:name w:val="Импортированный стиль 11"/>
    <w:pPr>
      <w:numPr>
        <w:numId w:val="9"/>
      </w:numPr>
    </w:pPr>
  </w:style>
  <w:style w:type="numbering" w:customStyle="1" w:styleId="12">
    <w:name w:val="Импортированный стиль 12"/>
    <w:pPr>
      <w:numPr>
        <w:numId w:val="10"/>
      </w:numPr>
    </w:pPr>
  </w:style>
  <w:style w:type="numbering" w:customStyle="1" w:styleId="130">
    <w:name w:val="Импортированный стиль 13"/>
    <w:pPr>
      <w:numPr>
        <w:numId w:val="11"/>
      </w:numPr>
    </w:pPr>
  </w:style>
  <w:style w:type="paragraph" w:styleId="2f">
    <w:name w:val="List 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lang w:eastAsia="ru-RU"/>
    </w:rPr>
  </w:style>
  <w:style w:type="paragraph" w:styleId="af6">
    <w:name w:val="Body Text"/>
    <w:link w:val="af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7">
    <w:name w:val="Основной текст Знак"/>
    <w:basedOn w:val="a2"/>
    <w:link w:val="af6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15">
    <w:name w:val="Импортированный стиль 15"/>
    <w:pPr>
      <w:numPr>
        <w:numId w:val="12"/>
      </w:numPr>
    </w:pPr>
  </w:style>
  <w:style w:type="numbering" w:customStyle="1" w:styleId="16">
    <w:name w:val="Импортированный стиль 16"/>
    <w:pPr>
      <w:numPr>
        <w:numId w:val="13"/>
      </w:numPr>
    </w:pPr>
  </w:style>
  <w:style w:type="numbering" w:customStyle="1" w:styleId="17">
    <w:name w:val="Импортированный стиль 17"/>
    <w:pPr>
      <w:numPr>
        <w:numId w:val="14"/>
      </w:numPr>
    </w:pPr>
  </w:style>
  <w:style w:type="paragraph" w:customStyle="1" w:styleId="-">
    <w:name w:val="_Маркер (номер) - с заголовком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numbering" w:customStyle="1" w:styleId="18">
    <w:name w:val="Импортированный стиль 18"/>
    <w:pPr>
      <w:numPr>
        <w:numId w:val="15"/>
      </w:numPr>
    </w:pPr>
  </w:style>
  <w:style w:type="paragraph" w:styleId="af8">
    <w:name w:val="header"/>
    <w:link w:val="af9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9">
    <w:name w:val="Верхний колонтитул Знак"/>
    <w:basedOn w:val="a2"/>
    <w:link w:val="af8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paragraph" w:customStyle="1" w:styleId="Times12">
    <w:name w:val="Times 1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19">
    <w:name w:val="Импортированный стиль 19"/>
    <w:pPr>
      <w:numPr>
        <w:numId w:val="16"/>
      </w:numPr>
    </w:pPr>
  </w:style>
  <w:style w:type="numbering" w:customStyle="1" w:styleId="20">
    <w:name w:val="Импортированный стиль 20"/>
    <w:pPr>
      <w:numPr>
        <w:numId w:val="17"/>
      </w:numPr>
    </w:pPr>
  </w:style>
  <w:style w:type="paragraph" w:customStyle="1" w:styleId="CCLegal1">
    <w:name w:val="CC Legal 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Book Antiqua" w:eastAsia="Arial Unicode MS" w:hAnsi="Book Antiqua" w:cs="Arial Unicode MS"/>
      <w:color w:val="000000"/>
      <w:lang w:val="en-US" w:eastAsia="ru-RU"/>
    </w:rPr>
  </w:style>
  <w:style w:type="paragraph" w:customStyle="1" w:styleId="afa">
    <w:name w:val="Пункт б/н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lang w:eastAsia="ru-RU"/>
    </w:rPr>
  </w:style>
  <w:style w:type="paragraph" w:customStyle="1" w:styleId="Iniiaiieoaeno">
    <w:name w:val="Iniiaiie oaeno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lang w:eastAsia="ru-RU"/>
    </w:rPr>
  </w:style>
  <w:style w:type="numbering" w:customStyle="1" w:styleId="21">
    <w:name w:val="Импортированный стиль 21"/>
    <w:pPr>
      <w:numPr>
        <w:numId w:val="18"/>
      </w:numPr>
    </w:pPr>
  </w:style>
  <w:style w:type="paragraph" w:styleId="afb">
    <w:name w:val="Body Text Indent"/>
    <w:link w:val="afc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c">
    <w:name w:val="Основной текст с отступом Знак"/>
    <w:basedOn w:val="a2"/>
    <w:link w:val="afb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22">
    <w:name w:val="Импортированный стиль 22"/>
    <w:pPr>
      <w:numPr>
        <w:numId w:val="19"/>
      </w:numPr>
    </w:pPr>
  </w:style>
  <w:style w:type="paragraph" w:customStyle="1" w:styleId="BodyTextIndent21">
    <w:name w:val="Body Text Indent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lang w:eastAsia="ru-RU"/>
    </w:rPr>
  </w:style>
  <w:style w:type="numbering" w:customStyle="1" w:styleId="23">
    <w:name w:val="Импортированный стиль 23"/>
    <w:pPr>
      <w:numPr>
        <w:numId w:val="20"/>
      </w:numPr>
    </w:pPr>
  </w:style>
  <w:style w:type="numbering" w:customStyle="1" w:styleId="24">
    <w:name w:val="Импортированный стиль 24"/>
    <w:pPr>
      <w:numPr>
        <w:numId w:val="21"/>
      </w:numPr>
    </w:pPr>
  </w:style>
  <w:style w:type="numbering" w:customStyle="1" w:styleId="25">
    <w:name w:val="Импортированный стиль 25"/>
    <w:pPr>
      <w:numPr>
        <w:numId w:val="22"/>
      </w:numPr>
    </w:pPr>
  </w:style>
  <w:style w:type="paragraph" w:customStyle="1" w:styleId="afd">
    <w:name w:val="бычный"/>
    <w:link w:val="af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PreformattedText">
    <w:name w:val="Preformatted Tex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lang w:eastAsia="ru-RU"/>
    </w:rPr>
  </w:style>
  <w:style w:type="paragraph" w:customStyle="1" w:styleId="auiue">
    <w:name w:val="au?iu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BodyText21">
    <w:name w:val="Body Text 2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26">
    <w:name w:val="Импортированный стиль 26"/>
    <w:pPr>
      <w:numPr>
        <w:numId w:val="23"/>
      </w:numPr>
    </w:pPr>
  </w:style>
  <w:style w:type="paragraph" w:customStyle="1" w:styleId="BodyText23">
    <w:name w:val="Body Text 2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3e">
    <w:name w:val="Body Text 3"/>
    <w:link w:val="3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character" w:customStyle="1" w:styleId="3f">
    <w:name w:val="Основной текст 3 Знак"/>
    <w:basedOn w:val="a2"/>
    <w:link w:val="3e"/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numbering" w:customStyle="1" w:styleId="27">
    <w:name w:val="Импортированный стиль 27"/>
    <w:pPr>
      <w:numPr>
        <w:numId w:val="24"/>
      </w:numPr>
    </w:pPr>
  </w:style>
  <w:style w:type="paragraph" w:customStyle="1" w:styleId="aff">
    <w:name w:val="Абзац правил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lang w:eastAsia="ru-RU"/>
    </w:rPr>
  </w:style>
  <w:style w:type="numbering" w:customStyle="1" w:styleId="28">
    <w:name w:val="Импортированный стиль 28"/>
    <w:pPr>
      <w:numPr>
        <w:numId w:val="25"/>
      </w:numPr>
    </w:pPr>
  </w:style>
  <w:style w:type="numbering" w:customStyle="1" w:styleId="29">
    <w:name w:val="Импортированный стиль 29"/>
    <w:pPr>
      <w:numPr>
        <w:numId w:val="26"/>
      </w:numPr>
    </w:pPr>
  </w:style>
  <w:style w:type="numbering" w:customStyle="1" w:styleId="300">
    <w:name w:val="Импортированный стиль 30"/>
    <w:pPr>
      <w:numPr>
        <w:numId w:val="27"/>
      </w:numPr>
    </w:pPr>
  </w:style>
  <w:style w:type="numbering" w:customStyle="1" w:styleId="31">
    <w:name w:val="Импортированный стиль 31"/>
    <w:pPr>
      <w:numPr>
        <w:numId w:val="28"/>
      </w:numPr>
    </w:pPr>
  </w:style>
  <w:style w:type="paragraph" w:styleId="aff0">
    <w:name w:val="annotation text"/>
    <w:link w:val="aff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character" w:customStyle="1" w:styleId="aff1">
    <w:name w:val="Текст примечания Знак"/>
    <w:basedOn w:val="a2"/>
    <w:link w:val="aff0"/>
    <w:uiPriority w:val="99"/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32">
    <w:name w:val="Импортированный стиль 32"/>
    <w:pPr>
      <w:numPr>
        <w:numId w:val="29"/>
      </w:numPr>
    </w:pPr>
  </w:style>
  <w:style w:type="numbering" w:customStyle="1" w:styleId="33">
    <w:name w:val="Импортированный стиль 33"/>
    <w:pPr>
      <w:numPr>
        <w:numId w:val="30"/>
      </w:numPr>
    </w:pPr>
  </w:style>
  <w:style w:type="numbering" w:customStyle="1" w:styleId="34">
    <w:name w:val="Импортированный стиль 34"/>
    <w:pPr>
      <w:numPr>
        <w:numId w:val="31"/>
      </w:numPr>
    </w:pPr>
  </w:style>
  <w:style w:type="numbering" w:customStyle="1" w:styleId="35">
    <w:name w:val="Импортированный стиль 35"/>
    <w:pPr>
      <w:numPr>
        <w:numId w:val="32"/>
      </w:numPr>
    </w:pPr>
  </w:style>
  <w:style w:type="numbering" w:customStyle="1" w:styleId="36">
    <w:name w:val="Импортированный стиль 36"/>
    <w:pPr>
      <w:numPr>
        <w:numId w:val="33"/>
      </w:numPr>
    </w:pPr>
  </w:style>
  <w:style w:type="numbering" w:customStyle="1" w:styleId="37">
    <w:name w:val="Импортированный стиль 37"/>
    <w:pPr>
      <w:numPr>
        <w:numId w:val="34"/>
      </w:numPr>
    </w:pPr>
  </w:style>
  <w:style w:type="paragraph" w:customStyle="1" w:styleId="aff2">
    <w:name w:val="Текст в документе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Style17">
    <w:name w:val="Style1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paragraph" w:customStyle="1" w:styleId="Style22">
    <w:name w:val="Style2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8">
    <w:name w:val="Импортированный стиль 38"/>
    <w:pPr>
      <w:numPr>
        <w:numId w:val="35"/>
      </w:numPr>
    </w:pPr>
  </w:style>
  <w:style w:type="paragraph" w:customStyle="1" w:styleId="Style16">
    <w:name w:val="Style16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9">
    <w:name w:val="Импортированный стиль 39"/>
    <w:pPr>
      <w:numPr>
        <w:numId w:val="36"/>
      </w:numPr>
    </w:pPr>
  </w:style>
  <w:style w:type="paragraph" w:customStyle="1" w:styleId="Style32">
    <w:name w:val="Style3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40">
    <w:name w:val="Импортированный стиль 40"/>
    <w:pPr>
      <w:numPr>
        <w:numId w:val="37"/>
      </w:numPr>
    </w:pPr>
  </w:style>
  <w:style w:type="numbering" w:customStyle="1" w:styleId="41">
    <w:name w:val="Импортированный стиль 41"/>
    <w:pPr>
      <w:numPr>
        <w:numId w:val="38"/>
      </w:numPr>
    </w:pPr>
  </w:style>
  <w:style w:type="numbering" w:customStyle="1" w:styleId="42">
    <w:name w:val="Импортированный стиль 42"/>
    <w:pPr>
      <w:numPr>
        <w:numId w:val="39"/>
      </w:numPr>
    </w:pPr>
  </w:style>
  <w:style w:type="paragraph" w:styleId="aff3">
    <w:name w:val="Block Tex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Импортированный стиль 43"/>
    <w:pPr>
      <w:numPr>
        <w:numId w:val="40"/>
      </w:numPr>
    </w:pPr>
  </w:style>
  <w:style w:type="numbering" w:customStyle="1" w:styleId="44">
    <w:name w:val="Импортированный стиль 44"/>
    <w:pPr>
      <w:numPr>
        <w:numId w:val="41"/>
      </w:numPr>
    </w:pPr>
  </w:style>
  <w:style w:type="numbering" w:customStyle="1" w:styleId="45">
    <w:name w:val="Импортированный стиль 45"/>
    <w:pPr>
      <w:numPr>
        <w:numId w:val="42"/>
      </w:numPr>
    </w:pPr>
  </w:style>
  <w:style w:type="paragraph" w:styleId="aff4">
    <w:name w:val="Balloon Text"/>
    <w:basedOn w:val="a1"/>
    <w:link w:val="aff5"/>
    <w:semiHidden/>
    <w:unhideWhenUsed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5">
    <w:name w:val="Текст выноски Знак"/>
    <w:basedOn w:val="a2"/>
    <w:link w:val="aff4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f0">
    <w:name w:val="Body Text 2"/>
    <w:basedOn w:val="a1"/>
    <w:link w:val="2f1"/>
    <w:unhideWhenUsed/>
    <w:pPr>
      <w:spacing w:after="120" w:line="480" w:lineRule="auto"/>
    </w:pPr>
  </w:style>
  <w:style w:type="character" w:customStyle="1" w:styleId="2f1">
    <w:name w:val="Основной текст 2 Знак"/>
    <w:basedOn w:val="a2"/>
    <w:link w:val="2f0"/>
  </w:style>
  <w:style w:type="paragraph" w:customStyle="1" w:styleId="aff6">
    <w:name w:val="Стиль начало"/>
    <w:basedOn w:val="a1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7">
    <w:name w:val="Table Grid"/>
    <w:basedOn w:val="a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8">
    <w:name w:val="Revision"/>
    <w:hidden/>
    <w:uiPriority w:val="99"/>
    <w:semiHidden/>
    <w:pPr>
      <w:spacing w:after="0" w:line="240" w:lineRule="auto"/>
    </w:pPr>
  </w:style>
  <w:style w:type="character" w:styleId="aff9">
    <w:name w:val="page number"/>
    <w:basedOn w:val="a2"/>
    <w:rPr>
      <w:rFonts w:cs="Times New Roman"/>
    </w:rPr>
  </w:style>
  <w:style w:type="paragraph" w:styleId="affa">
    <w:name w:val="Plain Text"/>
    <w:basedOn w:val="a1"/>
    <w:link w:val="affb"/>
    <w:unhideWhenUsed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b">
    <w:name w:val="Текст Знак"/>
    <w:basedOn w:val="a2"/>
    <w:link w:val="affa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pPr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c">
    <w:name w:val="annotation reference"/>
    <w:basedOn w:val="a2"/>
    <w:unhideWhenUsed/>
    <w:rPr>
      <w:sz w:val="16"/>
      <w:szCs w:val="16"/>
    </w:rPr>
  </w:style>
  <w:style w:type="paragraph" w:styleId="affd">
    <w:name w:val="annotation subject"/>
    <w:basedOn w:val="aff0"/>
    <w:next w:val="aff0"/>
    <w:link w:val="affe"/>
    <w:semiHidden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affe">
    <w:name w:val="Тема примечания Знак"/>
    <w:basedOn w:val="aff1"/>
    <w:link w:val="affd"/>
    <w:semiHidden/>
    <w:rPr>
      <w:rFonts w:ascii="Times New Roman" w:eastAsia="Arial Unicode MS" w:hAnsi="Times New Roman" w:cs="Arial Unicode MS"/>
      <w:b/>
      <w:bCs/>
      <w:color w:val="000000"/>
      <w:sz w:val="20"/>
      <w:szCs w:val="20"/>
      <w:lang w:eastAsia="ru-RU"/>
    </w:rPr>
  </w:style>
  <w:style w:type="paragraph" w:styleId="HTML">
    <w:name w:val="HTML Preformatted"/>
    <w:basedOn w:val="a1"/>
    <w:link w:val="HTML0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2"/>
    <w:link w:val="HTML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2"/>
  </w:style>
  <w:style w:type="character" w:customStyle="1" w:styleId="ecatbody">
    <w:name w:val="ecatbody"/>
    <w:basedOn w:val="a2"/>
  </w:style>
  <w:style w:type="character" w:customStyle="1" w:styleId="ecattext">
    <w:name w:val="ecattext"/>
    <w:basedOn w:val="a2"/>
  </w:style>
  <w:style w:type="character" w:styleId="afff">
    <w:name w:val="Emphasis"/>
    <w:basedOn w:val="a2"/>
    <w:uiPriority w:val="20"/>
    <w:qFormat/>
    <w:rPr>
      <w:i/>
      <w:iCs/>
    </w:rPr>
  </w:style>
  <w:style w:type="paragraph" w:styleId="afff0">
    <w:name w:val="Normal Indent"/>
    <w:basedOn w:val="a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basedOn w:val="a2"/>
    <w:link w:val="aa"/>
    <w:uiPriority w:val="34"/>
    <w:qFormat/>
    <w:rPr>
      <w:rFonts w:ascii="Arial" w:eastAsia="Times New Roman" w:hAnsi="Arial" w:cs="Arial"/>
      <w:sz w:val="20"/>
      <w:szCs w:val="20"/>
      <w:lang w:eastAsia="ru-RU"/>
    </w:rPr>
  </w:style>
  <w:style w:type="paragraph" w:styleId="afff1">
    <w:name w:val="Normal (Web)"/>
    <w:basedOn w:val="a1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2">
    <w:name w:val="toc 2"/>
    <w:basedOn w:val="a1"/>
    <w:next w:val="a1"/>
    <w:uiPriority w:val="39"/>
    <w:qFormat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f2">
    <w:name w:val="TOC Heading"/>
    <w:basedOn w:val="14"/>
    <w:next w:val="a1"/>
    <w:uiPriority w:val="3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1d">
    <w:name w:val="toc 1"/>
    <w:basedOn w:val="a1"/>
    <w:next w:val="a1"/>
    <w:uiPriority w:val="39"/>
    <w:qFormat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f3">
    <w:name w:val="No Spacing"/>
    <w:link w:val="afff4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f">
    <w:name w:val="f"/>
    <w:basedOn w:val="a1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5">
    <w:name w:val="Strong"/>
    <w:basedOn w:val="a2"/>
    <w:uiPriority w:val="22"/>
    <w:qFormat/>
    <w:rPr>
      <w:rFonts w:cs="Times New Roman"/>
      <w:b/>
      <w:bCs/>
    </w:rPr>
  </w:style>
  <w:style w:type="character" w:customStyle="1" w:styleId="dept1">
    <w:name w:val="dept1"/>
    <w:uiPriority w:val="99"/>
    <w:rPr>
      <w:b/>
      <w:color w:val="auto"/>
      <w:sz w:val="16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1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1"/>
    <w:next w:val="a1"/>
    <w:uiPriority w:val="39"/>
    <w:qFormat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1"/>
    <w:next w:val="a1"/>
    <w:uiPriority w:val="39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1"/>
    <w:next w:val="a1"/>
    <w:uiPriority w:val="39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1"/>
    <w:next w:val="a1"/>
    <w:uiPriority w:val="39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1"/>
    <w:next w:val="a1"/>
    <w:uiPriority w:val="39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1"/>
    <w:next w:val="a1"/>
    <w:uiPriority w:val="39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1"/>
    <w:next w:val="a1"/>
    <w:uiPriority w:val="39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6">
    <w:name w:val="Знак Знак Знак Знак Знак Знак"/>
    <w:basedOn w:val="a1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7">
    <w:name w:val="Знак Знак Знак Знак Знак Знак Знак Знак Знак Знак Знак Знак Знак Знак Знак Знак"/>
    <w:basedOn w:val="a1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8">
    <w:name w:val="Тезисы"/>
    <w:basedOn w:val="a1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9">
    <w:name w:val="Заголовок таблицы"/>
    <w:basedOn w:val="a1"/>
    <w:link w:val="afffa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a">
    <w:name w:val="Заголовок таблицы Знак"/>
    <w:link w:val="afff9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">
    <w:name w:val="Стиль1"/>
    <w:basedOn w:val="14"/>
    <w:link w:val="1f0"/>
    <w:qFormat/>
    <w:pPr>
      <w:numPr>
        <w:numId w:val="43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f0">
    <w:name w:val="Стиль1 Знак"/>
    <w:basedOn w:val="1a"/>
    <w:link w:val="1"/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2f3">
    <w:name w:val="Текст2"/>
    <w:basedOn w:val="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b">
    <w:name w:val="Основной текст_"/>
    <w:basedOn w:val="a2"/>
    <w:link w:val="1f1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1"/>
    <w:link w:val="afffb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4">
    <w:name w:val="Заголовок №2_"/>
    <w:basedOn w:val="a2"/>
    <w:link w:val="2f5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5">
    <w:name w:val="Заголовок №2"/>
    <w:basedOn w:val="a1"/>
    <w:link w:val="2f4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c">
    <w:name w:val="Основной текст + Полужирный"/>
    <w:basedOn w:val="afffb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d">
    <w:name w:val="Подпись к таблице_"/>
    <w:basedOn w:val="a2"/>
    <w:link w:val="afffe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e">
    <w:name w:val="Подпись к таблице"/>
    <w:basedOn w:val="a1"/>
    <w:link w:val="afffd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f">
    <w:name w:val="Сноска_"/>
    <w:basedOn w:val="a2"/>
    <w:link w:val="affff0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f0">
    <w:name w:val="Сноска"/>
    <w:basedOn w:val="a1"/>
    <w:link w:val="affff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2"/>
    <w:link w:val="1f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1"/>
    <w:link w:val="1f2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1"/>
    <w:pPr>
      <w:spacing w:after="0" w:line="240" w:lineRule="auto"/>
      <w:ind w:left="720"/>
    </w:pPr>
    <w:rPr>
      <w:rFonts w:ascii="Arial" w:eastAsia="Lucida Sans Unicode" w:hAnsi="Arial" w:cs="Mangal"/>
      <w:sz w:val="20"/>
      <w:szCs w:val="24"/>
      <w:lang w:eastAsia="hi-IN" w:bidi="hi-IN"/>
    </w:rPr>
  </w:style>
  <w:style w:type="character" w:customStyle="1" w:styleId="FontStyle43">
    <w:name w:val="Font Style43"/>
    <w:basedOn w:val="a2"/>
    <w:uiPriority w:val="99"/>
    <w:rPr>
      <w:rFonts w:ascii="Times New Roman" w:hAnsi="Times New Roman" w:cs="Times New Roman"/>
      <w:sz w:val="24"/>
      <w:szCs w:val="24"/>
    </w:rPr>
  </w:style>
  <w:style w:type="character" w:styleId="affff1">
    <w:name w:val="Placeholder Text"/>
    <w:basedOn w:val="a2"/>
    <w:uiPriority w:val="99"/>
    <w:semiHidden/>
    <w:rPr>
      <w:color w:val="808080"/>
    </w:rPr>
  </w:style>
  <w:style w:type="character" w:customStyle="1" w:styleId="webofficeattributevalue">
    <w:name w:val="webofficeattributevalue"/>
    <w:basedOn w:val="a2"/>
  </w:style>
  <w:style w:type="character" w:customStyle="1" w:styleId="Bodytext2">
    <w:name w:val="Body text (2)_"/>
    <w:basedOn w:val="a2"/>
    <w:link w:val="Bodytext2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1"/>
    <w:link w:val="Bodytext2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f2">
    <w:name w:val="FollowedHyperlink"/>
    <w:basedOn w:val="a2"/>
    <w:uiPriority w:val="99"/>
    <w:unhideWhenUsed/>
    <w:rPr>
      <w:color w:val="800080"/>
      <w:u w:val="single"/>
    </w:rPr>
  </w:style>
  <w:style w:type="paragraph" w:customStyle="1" w:styleId="xl65">
    <w:name w:val="xl65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1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1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2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rPr>
      <w:rFonts w:ascii="Cambria" w:hAnsi="Cambria" w:cs="Times New Roman"/>
      <w:b/>
      <w:bCs/>
      <w:sz w:val="32"/>
      <w:szCs w:val="32"/>
    </w:rPr>
  </w:style>
  <w:style w:type="character" w:customStyle="1" w:styleId="1f5">
    <w:name w:val="Текст выноски Знак1"/>
    <w:basedOn w:val="a2"/>
    <w:uiPriority w:val="99"/>
    <w:semiHidden/>
    <w:rPr>
      <w:rFonts w:ascii="Tahoma" w:hAnsi="Tahoma" w:cs="Tahoma"/>
      <w:sz w:val="16"/>
      <w:szCs w:val="16"/>
    </w:rPr>
  </w:style>
  <w:style w:type="character" w:customStyle="1" w:styleId="TitleChar">
    <w:name w:val="Title Char"/>
    <w:rPr>
      <w:rFonts w:ascii="Cambria" w:hAnsi="Cambria" w:cs="Times New Roman"/>
      <w:b/>
      <w:bCs/>
      <w:sz w:val="32"/>
      <w:szCs w:val="32"/>
    </w:rPr>
  </w:style>
  <w:style w:type="character" w:customStyle="1" w:styleId="webofficeattributevalue1">
    <w:name w:val="webofficeattributevalue1"/>
    <w:rPr>
      <w:rFonts w:ascii="Verdana" w:hAnsi="Verdana" w:cs="Times New Roman"/>
      <w:color w:val="000000"/>
      <w:sz w:val="18"/>
      <w:szCs w:val="18"/>
      <w:u w:val="none"/>
    </w:rPr>
  </w:style>
  <w:style w:type="paragraph" w:customStyle="1" w:styleId="53">
    <w:name w:val="Абзац списка5"/>
    <w:basedOn w:val="a1"/>
    <w:uiPriority w:val="34"/>
    <w:qFormat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2"/>
    <w:uiPriority w:val="99"/>
    <w:semiHidden/>
    <w:rPr>
      <w:rFonts w:ascii="Arial" w:hAnsi="Arial" w:cs="Arial"/>
    </w:rPr>
  </w:style>
  <w:style w:type="character" w:customStyle="1" w:styleId="1b">
    <w:name w:val="Ариал Знак1"/>
    <w:link w:val="af2"/>
    <w:rPr>
      <w:rFonts w:ascii="Arial" w:eastAsia="Arial" w:hAnsi="Arial" w:cs="Arial"/>
      <w:color w:val="000000"/>
      <w:sz w:val="24"/>
      <w:szCs w:val="24"/>
      <w:lang w:eastAsia="ru-RU"/>
    </w:rPr>
  </w:style>
  <w:style w:type="character" w:styleId="HTML1">
    <w:name w:val="HTML Typewriter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rPr>
      <w:rFonts w:ascii="Arial" w:hAnsi="Arial" w:cs="Arial"/>
      <w:sz w:val="20"/>
      <w:szCs w:val="20"/>
    </w:rPr>
  </w:style>
  <w:style w:type="paragraph" w:customStyle="1" w:styleId="1f7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Pr>
      <w:rFonts w:ascii="Arial" w:hAnsi="Arial" w:cs="Arial"/>
      <w:b/>
      <w:bCs/>
    </w:rPr>
  </w:style>
  <w:style w:type="character" w:customStyle="1" w:styleId="65">
    <w:name w:val="Знак Знак6"/>
    <w:uiPriority w:val="99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rPr>
      <w:rFonts w:ascii="Arial" w:hAnsi="Arial" w:cs="Arial"/>
      <w:sz w:val="20"/>
      <w:szCs w:val="20"/>
    </w:rPr>
  </w:style>
  <w:style w:type="character" w:customStyle="1" w:styleId="311">
    <w:name w:val="Основной текст 3 Знак1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uiPriority w:val="99"/>
    <w:rPr>
      <w:sz w:val="24"/>
      <w:szCs w:val="24"/>
      <w:lang w:val="ru-RU" w:eastAsia="ru-RU" w:bidi="ar-SA"/>
    </w:rPr>
  </w:style>
  <w:style w:type="character" w:customStyle="1" w:styleId="2f6">
    <w:name w:val="2 Знак"/>
    <w:rPr>
      <w:b/>
      <w:bCs/>
      <w:sz w:val="32"/>
      <w:szCs w:val="32"/>
      <w:lang w:val="ru-RU" w:eastAsia="ru-RU" w:bidi="ar-SA"/>
    </w:rPr>
  </w:style>
  <w:style w:type="character" w:customStyle="1" w:styleId="affff3">
    <w:name w:val="текст Знак Знак"/>
    <w:rPr>
      <w:sz w:val="28"/>
      <w:szCs w:val="28"/>
      <w:lang w:val="ru-RU" w:eastAsia="ru-RU" w:bidi="ar-SA"/>
    </w:rPr>
  </w:style>
  <w:style w:type="character" w:customStyle="1" w:styleId="affff4">
    <w:name w:val="комментарий"/>
    <w:rPr>
      <w:b/>
      <w:bCs/>
      <w:i/>
      <w:iCs/>
      <w:shd w:val="clear" w:color="auto" w:fill="FFFF99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5">
    <w:name w:val="Íîðìàëüíûé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6">
    <w:name w:val="Т"/>
    <w:basedOn w:val="a1"/>
    <w:link w:val="affff7"/>
    <w:uiPriority w:val="99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7">
    <w:name w:val="Т Знак"/>
    <w:link w:val="affff6"/>
    <w:uiPriority w:val="9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8">
    <w:name w:val="caption"/>
    <w:basedOn w:val="a1"/>
    <w:next w:val="a1"/>
    <w:uiPriority w:val="99"/>
    <w:qFormat/>
    <w:pPr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9">
    <w:name w:val="Таблицы (моноширинный)"/>
    <w:basedOn w:val="a1"/>
    <w:next w:val="a1"/>
    <w:pPr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a">
    <w:name w:val="Цветовое выделение"/>
    <w:rPr>
      <w:b/>
      <w:bCs/>
      <w:color w:val="000080"/>
      <w:sz w:val="28"/>
      <w:szCs w:val="28"/>
    </w:rPr>
  </w:style>
  <w:style w:type="paragraph" w:customStyle="1" w:styleId="affffb">
    <w:name w:val="Прижатый влево"/>
    <w:basedOn w:val="a1"/>
    <w:next w:val="a1"/>
    <w:pPr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c">
    <w:name w:val="Гипертекстовая ссылка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2"/>
    <w:uiPriority w:val="99"/>
    <w:semiHidden/>
    <w:rPr>
      <w:rFonts w:ascii="Consolas" w:hAnsi="Consolas" w:cs="Consolas"/>
    </w:rPr>
  </w:style>
  <w:style w:type="character" w:customStyle="1" w:styleId="RTFNum21">
    <w:name w:val="RTF_Num 2 1"/>
    <w:rPr>
      <w:rFonts w:ascii="Symbol" w:hAnsi="Symbol"/>
    </w:rPr>
  </w:style>
  <w:style w:type="character" w:customStyle="1" w:styleId="afe">
    <w:name w:val="бычный Знак"/>
    <w:link w:val="afd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312">
    <w:name w:val="Заголовок 3 Знак1"/>
    <w:semiHidden/>
    <w:rPr>
      <w:rFonts w:ascii="Cambria" w:eastAsia="Times New Roman" w:hAnsi="Cambria" w:cs="Times New Roman"/>
      <w:b/>
      <w:bCs/>
      <w:color w:val="4F81BD"/>
    </w:rPr>
  </w:style>
  <w:style w:type="character" w:customStyle="1" w:styleId="511">
    <w:name w:val="Заголовок 5 Знак1"/>
    <w:semiHidden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semiHidden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semiHidden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semiHidden/>
    <w:rPr>
      <w:rFonts w:ascii="Arial" w:hAnsi="Arial" w:cs="Arial"/>
    </w:rPr>
  </w:style>
  <w:style w:type="paragraph" w:customStyle="1" w:styleId="120">
    <w:name w:val="Без интервала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d">
    <w:name w:val="List Bullet"/>
    <w:basedOn w:val="a1"/>
    <w:unhideWhenUsed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List Bullet 3"/>
    <w:basedOn w:val="a1"/>
    <w:unhideWhenUsed/>
    <w:pPr>
      <w:numPr>
        <w:numId w:val="45"/>
      </w:numPr>
      <w:tabs>
        <w:tab w:val="num" w:pos="1620"/>
      </w:tabs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e">
    <w:name w:val="Подподпункт"/>
    <w:basedOn w:val="a1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1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1"/>
    <w:next w:val="a1"/>
    <w:pPr>
      <w:widowControl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f">
    <w:name w:val="Пункт"/>
    <w:basedOn w:val="a1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Подпункт"/>
    <w:basedOn w:val="afffff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1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6"/>
    <w:pPr>
      <w:widowControl/>
      <w:numPr>
        <w:ilvl w:val="1"/>
        <w:numId w:val="44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/>
      <w:jc w:val="both"/>
    </w:pPr>
    <w:rPr>
      <w:rFonts w:ascii="Times New Roman" w:eastAsia="Times New Roman" w:hAnsi="Times New Roman" w:cs="Arial"/>
      <w:sz w:val="24"/>
      <w:szCs w:val="24"/>
    </w:rPr>
  </w:style>
  <w:style w:type="paragraph" w:customStyle="1" w:styleId="-1">
    <w:name w:val="Контракт-пункт"/>
    <w:basedOn w:val="a1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1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1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1">
    <w:name w:val="a"/>
    <w:basedOn w:val="a1"/>
    <w:pPr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2"/>
  </w:style>
  <w:style w:type="paragraph" w:customStyle="1" w:styleId="Noeeu14">
    <w:name w:val="Noeeu14"/>
    <w:basedOn w:val="a1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Знак Знак2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rPr>
      <w:rFonts w:eastAsia="Times New Roman"/>
      <w:sz w:val="20"/>
      <w:lang w:eastAsia="ru-RU"/>
    </w:rPr>
  </w:style>
  <w:style w:type="paragraph" w:customStyle="1" w:styleId="2f8">
    <w:name w:val="Без интервала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3">
    <w:name w:val="Без интервала1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1"/>
    <w:uiPriority w:val="99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1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1">
    <w:name w:val="Основной текст 2 Знак1"/>
    <w:uiPriority w:val="99"/>
    <w:semiHidden/>
    <w:rPr>
      <w:rFonts w:ascii="Arial" w:hAnsi="Arial"/>
    </w:rPr>
  </w:style>
  <w:style w:type="character" w:customStyle="1" w:styleId="1Char">
    <w:name w:val="П.1 Char"/>
    <w:link w:val="13"/>
    <w:rPr>
      <w:bCs/>
      <w:sz w:val="24"/>
      <w:szCs w:val="24"/>
      <w:lang w:eastAsia="ru-RU"/>
    </w:rPr>
  </w:style>
  <w:style w:type="paragraph" w:customStyle="1" w:styleId="13">
    <w:name w:val="П.1"/>
    <w:basedOn w:val="aa"/>
    <w:link w:val="1Char"/>
    <w:qFormat/>
    <w:pPr>
      <w:widowControl/>
      <w:numPr>
        <w:ilvl w:val="1"/>
        <w:numId w:val="48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0"/>
    <w:rPr>
      <w:bCs/>
      <w:sz w:val="24"/>
      <w:szCs w:val="24"/>
      <w:lang w:eastAsia="ru-RU"/>
    </w:rPr>
  </w:style>
  <w:style w:type="paragraph" w:customStyle="1" w:styleId="110">
    <w:name w:val="П.1.1"/>
    <w:basedOn w:val="13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3"/>
    <w:qFormat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3"/>
    <w:next w:val="a1"/>
    <w:qFormat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3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a"/>
    <w:next w:val="13"/>
    <w:qFormat/>
    <w:pPr>
      <w:keepNext/>
      <w:widowControl/>
      <w:numPr>
        <w:numId w:val="48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pPr>
      <w:widowControl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f2">
    <w:name w:val="endnote text"/>
    <w:basedOn w:val="a1"/>
    <w:link w:val="affff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fff3">
    <w:name w:val="Текст концевой сноски Знак"/>
    <w:basedOn w:val="a2"/>
    <w:link w:val="afffff2"/>
    <w:uiPriority w:val="99"/>
    <w:semiHidden/>
    <w:rPr>
      <w:sz w:val="20"/>
      <w:szCs w:val="20"/>
    </w:rPr>
  </w:style>
  <w:style w:type="character" w:styleId="afffff4">
    <w:name w:val="endnote reference"/>
    <w:basedOn w:val="a2"/>
    <w:uiPriority w:val="99"/>
    <w:semiHidden/>
    <w:unhideWhenUsed/>
    <w:rPr>
      <w:vertAlign w:val="superscript"/>
    </w:rPr>
  </w:style>
  <w:style w:type="paragraph" w:styleId="a0">
    <w:name w:val="List Number"/>
    <w:basedOn w:val="a1"/>
    <w:uiPriority w:val="99"/>
    <w:semiHidden/>
    <w:unhideWhenUsed/>
    <w:pPr>
      <w:numPr>
        <w:numId w:val="54"/>
      </w:numPr>
      <w:contextualSpacing/>
    </w:pPr>
  </w:style>
  <w:style w:type="paragraph" w:customStyle="1" w:styleId="afffff5">
    <w:name w:val="Таблица текст"/>
    <w:basedOn w:val="a1"/>
    <w:link w:val="afffff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6">
    <w:name w:val="Таблица текст Знак"/>
    <w:link w:val="afffff5"/>
    <w:rPr>
      <w:rFonts w:ascii="Times New Roman" w:eastAsia="Times New Roman" w:hAnsi="Times New Roman" w:cs="Times New Roman"/>
      <w:sz w:val="24"/>
      <w:szCs w:val="20"/>
    </w:rPr>
  </w:style>
  <w:style w:type="character" w:customStyle="1" w:styleId="afff4">
    <w:name w:val="Без интервала Знак"/>
    <w:link w:val="afff3"/>
    <w:uiPriority w:val="1"/>
    <w:rPr>
      <w:rFonts w:ascii="Calibri" w:eastAsia="Calibri" w:hAnsi="Calibri" w:cs="Times New Roman"/>
    </w:rPr>
  </w:style>
  <w:style w:type="table" w:customStyle="1" w:styleId="1ff">
    <w:name w:val="Сетка таблицы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7">
    <w:name w:val="для таблиц из договоров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data">
    <w:name w:val="docdata"/>
    <w:basedOn w:val="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osseti.ru/investment/science/attestation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29</Pages>
  <Words>11481</Words>
  <Characters>65444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Каразюк Галина Николаевна</dc:creator>
  <cp:lastModifiedBy>Разинова Анастасия Петровна</cp:lastModifiedBy>
  <cp:revision>62</cp:revision>
  <dcterms:created xsi:type="dcterms:W3CDTF">2025-02-10T06:36:00Z</dcterms:created>
  <dcterms:modified xsi:type="dcterms:W3CDTF">2026-07-02T12:45:00Z</dcterms:modified>
</cp:coreProperties>
</file>